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1D3B" w14:textId="77777777" w:rsidR="00447717" w:rsidRDefault="00447717" w:rsidP="00447717">
      <w:pPr>
        <w:outlineLvl w:val="0"/>
        <w:rPr>
          <w:b/>
          <w:sz w:val="28"/>
          <w:szCs w:val="28"/>
          <w:lang w:val="en-GB"/>
        </w:rPr>
      </w:pPr>
      <w:bookmarkStart w:id="0" w:name="_GoBack"/>
      <w:bookmarkEnd w:id="0"/>
      <w:r>
        <w:rPr>
          <w:b/>
          <w:sz w:val="28"/>
          <w:szCs w:val="28"/>
          <w:lang w:val="en-GB"/>
        </w:rPr>
        <w:t xml:space="preserve">Statutes </w:t>
      </w:r>
      <w:r w:rsidRPr="00746D91">
        <w:rPr>
          <w:b/>
          <w:sz w:val="28"/>
          <w:szCs w:val="28"/>
          <w:lang w:val="en-GB"/>
        </w:rPr>
        <w:t xml:space="preserve">of IFSW Europe </w:t>
      </w:r>
      <w:r>
        <w:rPr>
          <w:b/>
          <w:sz w:val="28"/>
          <w:szCs w:val="28"/>
          <w:lang w:val="en-GB"/>
        </w:rPr>
        <w:t>e.V.</w:t>
      </w:r>
    </w:p>
    <w:p w14:paraId="381B564C" w14:textId="77777777" w:rsidR="00447717" w:rsidRDefault="00447717" w:rsidP="00447717">
      <w:pPr>
        <w:rPr>
          <w:b/>
          <w:sz w:val="28"/>
          <w:szCs w:val="28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447717" w:rsidRPr="00746D91" w14:paraId="4BC81ACE" w14:textId="77777777">
        <w:tc>
          <w:tcPr>
            <w:tcW w:w="9322" w:type="dxa"/>
          </w:tcPr>
          <w:p w14:paraId="0BCA70D0" w14:textId="77777777" w:rsidR="00447717" w:rsidRDefault="00447717" w:rsidP="00447717">
            <w:pPr>
              <w:jc w:val="both"/>
              <w:rPr>
                <w:b/>
                <w:sz w:val="32"/>
                <w:szCs w:val="32"/>
                <w:lang w:val="en-GB"/>
              </w:rPr>
            </w:pPr>
          </w:p>
          <w:p w14:paraId="70568ED0" w14:textId="77777777" w:rsidR="00447717" w:rsidRPr="009C1528" w:rsidRDefault="00447717" w:rsidP="00447717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9C1528">
              <w:rPr>
                <w:b/>
                <w:sz w:val="32"/>
                <w:szCs w:val="32"/>
                <w:lang w:val="en-GB"/>
              </w:rPr>
              <w:t>Statutes</w:t>
            </w:r>
          </w:p>
          <w:p w14:paraId="43B1A4B1" w14:textId="77777777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>International Federation of Social Workers European Region e.V.                                               – abbreviated: IFSW Europe e.V.</w:t>
            </w:r>
          </w:p>
          <w:p w14:paraId="11080022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7AF9C60E" w14:textId="77777777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>Art. 1</w:t>
            </w:r>
          </w:p>
          <w:p w14:paraId="5B2FFFA5" w14:textId="77777777" w:rsidR="00447717" w:rsidRPr="009C1528" w:rsidRDefault="00447717" w:rsidP="004477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and seat</w:t>
            </w:r>
          </w:p>
          <w:p w14:paraId="5B6F40D2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561696FF" w14:textId="77777777" w:rsidR="00447717" w:rsidRPr="009C1528" w:rsidRDefault="00447717" w:rsidP="00447717">
            <w:pPr>
              <w:numPr>
                <w:ilvl w:val="0"/>
                <w:numId w:val="18"/>
              </w:numPr>
              <w:rPr>
                <w:lang w:val="en-GB"/>
              </w:rPr>
            </w:pPr>
            <w:r w:rsidRPr="009C1528">
              <w:rPr>
                <w:lang w:val="en-GB"/>
              </w:rPr>
              <w:t>The association bears the name "International Federation of Social Workers European Region e.V. (abbreviated to IFSW Europe e.V.).</w:t>
            </w:r>
          </w:p>
          <w:p w14:paraId="3BABA541" w14:textId="114FB848" w:rsidR="00447717" w:rsidRPr="00056AB6" w:rsidRDefault="00447717" w:rsidP="00447717">
            <w:pPr>
              <w:numPr>
                <w:ilvl w:val="0"/>
                <w:numId w:val="18"/>
              </w:numPr>
            </w:pPr>
            <w:r w:rsidRPr="009C1528">
              <w:rPr>
                <w:lang w:val="en-GB"/>
              </w:rPr>
              <w:t xml:space="preserve">The association is registered in </w:t>
            </w:r>
            <w:r w:rsidRPr="00056AB6">
              <w:rPr>
                <w:rFonts w:ascii="Bookman Old Style" w:hAnsi="Bookman Old Style" w:cs="Arial"/>
                <w:i/>
                <w:sz w:val="20"/>
                <w:szCs w:val="20"/>
              </w:rPr>
              <w:t>Amtsgericht Charlottenburg “vereinstegister” no. VR 28800 B</w:t>
            </w:r>
          </w:p>
          <w:p w14:paraId="190391A0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71E131B0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673C26C5" w14:textId="125A1171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 xml:space="preserve">Art. </w:t>
            </w:r>
            <w:r>
              <w:rPr>
                <w:b/>
                <w:lang w:val="en-GB"/>
              </w:rPr>
              <w:t>2</w:t>
            </w:r>
          </w:p>
          <w:p w14:paraId="09A83AE5" w14:textId="77777777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 xml:space="preserve">Purpose and aims </w:t>
            </w:r>
          </w:p>
          <w:p w14:paraId="15E8292D" w14:textId="77777777" w:rsidR="00447717" w:rsidRPr="009C1528" w:rsidRDefault="00C450BA" w:rsidP="00257B7C">
            <w:pPr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14:paraId="06806FDA" w14:textId="77777777" w:rsidR="00447717" w:rsidRPr="009C1528" w:rsidRDefault="00447717" w:rsidP="00447717">
            <w:pPr>
              <w:ind w:left="360"/>
              <w:rPr>
                <w:lang w:val="en-GB"/>
              </w:rPr>
            </w:pPr>
            <w:r w:rsidRPr="009C1528">
              <w:rPr>
                <w:lang w:val="en-GB"/>
              </w:rPr>
              <w:t>The IFW Europe e.V. association is a non-profit organisation with exclusive and immediate charitable aims in the sense of the section "tax privileged purposes" of the Fiscal Code</w:t>
            </w:r>
            <w:r>
              <w:rPr>
                <w:lang w:val="en-GB"/>
              </w:rPr>
              <w:t xml:space="preserve"> of Germany</w:t>
            </w:r>
            <w:r w:rsidRPr="009C1528">
              <w:rPr>
                <w:lang w:val="en-GB"/>
              </w:rPr>
              <w:t>.</w:t>
            </w:r>
          </w:p>
          <w:p w14:paraId="084FC322" w14:textId="77777777" w:rsidR="00447717" w:rsidRPr="009C1528" w:rsidRDefault="00447717" w:rsidP="00447717">
            <w:pPr>
              <w:ind w:left="360"/>
              <w:rPr>
                <w:lang w:val="en-GB"/>
              </w:rPr>
            </w:pPr>
          </w:p>
          <w:p w14:paraId="76FDA705" w14:textId="77777777" w:rsidR="00447717" w:rsidRPr="00BD2DEB" w:rsidRDefault="00447717" w:rsidP="00447717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BD2DEB">
              <w:rPr>
                <w:lang w:val="en-GB"/>
              </w:rPr>
              <w:t>The association has the following aims:</w:t>
            </w:r>
          </w:p>
          <w:p w14:paraId="7BFD6971" w14:textId="77777777" w:rsidR="00447717" w:rsidRPr="009C1528" w:rsidRDefault="00447717" w:rsidP="00447717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9C1528">
              <w:rPr>
                <w:lang w:val="en-GB"/>
              </w:rPr>
              <w:t>Promotion of social work as a profession through international collaboration, in particular the consideration of professional values, standards, ethics, human rights, recognition and training and working conditions</w:t>
            </w:r>
          </w:p>
          <w:p w14:paraId="43C3135B" w14:textId="77777777" w:rsidR="00447717" w:rsidRPr="009C1528" w:rsidRDefault="00447717" w:rsidP="00447717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9C1528">
              <w:rPr>
                <w:lang w:val="en-GB"/>
              </w:rPr>
              <w:t>Promotion of the formation of organisations or trade unions for social workers and, where necessary, foundation of organisations where none exist</w:t>
            </w:r>
          </w:p>
          <w:p w14:paraId="2DCA54EA" w14:textId="77777777" w:rsidR="00447717" w:rsidRPr="009C1528" w:rsidRDefault="00447717" w:rsidP="00447717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Support of national organisations for social workers in order to promote participation in national and international social planning and inclusion of social workers in </w:t>
            </w:r>
            <w:r>
              <w:rPr>
                <w:lang w:val="en-GB"/>
              </w:rPr>
              <w:t xml:space="preserve">the formulation of </w:t>
            </w:r>
            <w:r w:rsidRPr="009C1528">
              <w:rPr>
                <w:lang w:val="en-GB"/>
              </w:rPr>
              <w:t>social legislation</w:t>
            </w:r>
            <w:r>
              <w:rPr>
                <w:lang w:val="en-GB"/>
              </w:rPr>
              <w:t>.</w:t>
            </w:r>
            <w:r w:rsidRPr="009C1528">
              <w:rPr>
                <w:lang w:val="en-GB"/>
              </w:rPr>
              <w:t xml:space="preserve"> Support for the recognition of social work, improvement of training and the values and professional standards of social work</w:t>
            </w:r>
          </w:p>
          <w:p w14:paraId="46285A17" w14:textId="77777777" w:rsidR="00447717" w:rsidRPr="009C1528" w:rsidRDefault="00447717" w:rsidP="00447717">
            <w:pPr>
              <w:numPr>
                <w:ilvl w:val="0"/>
                <w:numId w:val="20"/>
              </w:numPr>
              <w:rPr>
                <w:lang w:val="en-GB"/>
              </w:rPr>
            </w:pPr>
            <w:r w:rsidRPr="009C1528">
              <w:rPr>
                <w:lang w:val="en-GB"/>
              </w:rPr>
              <w:t>Advocacy for the rights of users of social services.</w:t>
            </w:r>
          </w:p>
          <w:p w14:paraId="15151055" w14:textId="77777777" w:rsidR="00447717" w:rsidRPr="00BD2DEB" w:rsidRDefault="00447717" w:rsidP="00447717">
            <w:pPr>
              <w:rPr>
                <w:lang w:val="en-GB"/>
              </w:rPr>
            </w:pPr>
          </w:p>
          <w:p w14:paraId="6420368A" w14:textId="77777777" w:rsidR="00447717" w:rsidRPr="00BD2DEB" w:rsidRDefault="00447717" w:rsidP="00447717">
            <w:pPr>
              <w:numPr>
                <w:ilvl w:val="0"/>
                <w:numId w:val="19"/>
              </w:numPr>
              <w:rPr>
                <w:lang w:val="en-GB"/>
              </w:rPr>
            </w:pPr>
            <w:r w:rsidRPr="00BD2DEB">
              <w:rPr>
                <w:lang w:val="en-GB"/>
              </w:rPr>
              <w:t>The aims of the association's activities are:</w:t>
            </w:r>
          </w:p>
          <w:p w14:paraId="42D925AC" w14:textId="77777777" w:rsidR="00447717" w:rsidRPr="009C1528" w:rsidRDefault="00447717" w:rsidP="00447717">
            <w:pPr>
              <w:numPr>
                <w:ilvl w:val="0"/>
                <w:numId w:val="21"/>
              </w:numPr>
              <w:rPr>
                <w:lang w:val="en-GB"/>
              </w:rPr>
            </w:pPr>
            <w:r w:rsidRPr="009C1528">
              <w:rPr>
                <w:lang w:val="en-GB"/>
              </w:rPr>
              <w:t>Promotion of cooperation between social workers in Europe based on equal participation</w:t>
            </w:r>
          </w:p>
          <w:p w14:paraId="1F8713A6" w14:textId="77777777" w:rsidR="00447717" w:rsidRPr="009C1528" w:rsidRDefault="00447717" w:rsidP="00447717">
            <w:pPr>
              <w:numPr>
                <w:ilvl w:val="0"/>
                <w:numId w:val="21"/>
              </w:numPr>
              <w:rPr>
                <w:lang w:val="en-GB"/>
              </w:rPr>
            </w:pPr>
            <w:r w:rsidRPr="009C1528">
              <w:rPr>
                <w:lang w:val="en-GB"/>
              </w:rPr>
              <w:t>Preparation of subjects for discussion and exchange of ideas and experience through meetings, study trips, research projects, publications and other communication methods</w:t>
            </w:r>
          </w:p>
          <w:p w14:paraId="1C098AD1" w14:textId="77777777" w:rsidR="00447717" w:rsidRPr="009C1528" w:rsidRDefault="00447717" w:rsidP="00447717">
            <w:pPr>
              <w:numPr>
                <w:ilvl w:val="0"/>
                <w:numId w:val="21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Make and maintain contact with national </w:t>
            </w:r>
            <w:r>
              <w:rPr>
                <w:lang w:val="en-GB"/>
              </w:rPr>
              <w:t xml:space="preserve">and international social work </w:t>
            </w:r>
            <w:r w:rsidRPr="009C1528">
              <w:rPr>
                <w:lang w:val="en-GB"/>
              </w:rPr>
              <w:t>organis</w:t>
            </w:r>
            <w:r>
              <w:rPr>
                <w:lang w:val="en-GB"/>
              </w:rPr>
              <w:t>ations and represent and promot</w:t>
            </w:r>
            <w:r w:rsidRPr="009C1528">
              <w:rPr>
                <w:lang w:val="en-GB"/>
              </w:rPr>
              <w:t>e the views of these organisations and their members in relation to social development and social welfare</w:t>
            </w:r>
          </w:p>
          <w:p w14:paraId="351F40A7" w14:textId="77777777" w:rsidR="00447717" w:rsidRPr="009C1528" w:rsidRDefault="00447717" w:rsidP="00447717">
            <w:pPr>
              <w:numPr>
                <w:ilvl w:val="0"/>
                <w:numId w:val="21"/>
              </w:numPr>
              <w:rPr>
                <w:lang w:val="en-GB"/>
              </w:rPr>
            </w:pPr>
            <w:r w:rsidRPr="009C1528">
              <w:rPr>
                <w:lang w:val="en-GB"/>
              </w:rPr>
              <w:t>Representation of professional social work at the Council</w:t>
            </w:r>
            <w:r>
              <w:rPr>
                <w:lang w:val="en-GB"/>
              </w:rPr>
              <w:t xml:space="preserve"> of Europe</w:t>
            </w:r>
          </w:p>
          <w:p w14:paraId="0B002083" w14:textId="77777777" w:rsidR="00447717" w:rsidRPr="009C1528" w:rsidRDefault="00447717" w:rsidP="00447717">
            <w:pPr>
              <w:numPr>
                <w:ilvl w:val="0"/>
                <w:numId w:val="21"/>
              </w:numPr>
              <w:rPr>
                <w:lang w:val="en-GB"/>
              </w:rPr>
            </w:pPr>
            <w:r w:rsidRPr="009C1528">
              <w:rPr>
                <w:lang w:val="en-GB"/>
              </w:rPr>
              <w:t>Representation of professional social work at the institutions of the European Union and presentation of the concerns of social workers in the European Union for resolutions and legislation a</w:t>
            </w:r>
            <w:r>
              <w:rPr>
                <w:lang w:val="en-GB"/>
              </w:rPr>
              <w:t>nd</w:t>
            </w:r>
            <w:r w:rsidRPr="009C1528">
              <w:rPr>
                <w:lang w:val="en-GB"/>
              </w:rPr>
              <w:t xml:space="preserve"> preparation f</w:t>
            </w:r>
            <w:r>
              <w:rPr>
                <w:lang w:val="en-GB"/>
              </w:rPr>
              <w:t>or cross border movement of</w:t>
            </w:r>
            <w:r w:rsidRPr="009C1528">
              <w:rPr>
                <w:lang w:val="en-GB"/>
              </w:rPr>
              <w:t xml:space="preserve"> social </w:t>
            </w:r>
            <w:r w:rsidRPr="009C1528">
              <w:rPr>
                <w:lang w:val="en-GB"/>
              </w:rPr>
              <w:lastRenderedPageBreak/>
              <w:t>workers within the EU.</w:t>
            </w:r>
          </w:p>
          <w:p w14:paraId="1EEBECE7" w14:textId="77777777" w:rsidR="00447717" w:rsidRDefault="00447717" w:rsidP="00447717">
            <w:pPr>
              <w:rPr>
                <w:lang w:val="en-GB"/>
              </w:rPr>
            </w:pPr>
          </w:p>
          <w:p w14:paraId="5BEC0CF1" w14:textId="77777777" w:rsidR="00BA0421" w:rsidRPr="00BD2DEB" w:rsidRDefault="00BA0421" w:rsidP="00BA0421">
            <w:pPr>
              <w:numPr>
                <w:ilvl w:val="0"/>
                <w:numId w:val="19"/>
              </w:numPr>
              <w:rPr>
                <w:lang w:val="en-GB"/>
              </w:rPr>
            </w:pPr>
            <w:r>
              <w:rPr>
                <w:lang w:val="en-GB"/>
              </w:rPr>
              <w:t>Global link and mission</w:t>
            </w:r>
            <w:r w:rsidRPr="00BD2DEB">
              <w:rPr>
                <w:lang w:val="en-GB"/>
              </w:rPr>
              <w:t>:</w:t>
            </w:r>
          </w:p>
          <w:p w14:paraId="09B96E25" w14:textId="30EC29D3" w:rsidR="00BA0421" w:rsidRDefault="00BA0421" w:rsidP="00BA0421">
            <w:pPr>
              <w:ind w:left="708"/>
            </w:pPr>
            <w:r w:rsidRPr="00056AB6">
              <w:rPr>
                <w:lang w:val="en-GB"/>
              </w:rPr>
              <w:t xml:space="preserve">The association is linked to the global organization International Federation of Social Workers (IFSW) comprising </w:t>
            </w:r>
            <w:r w:rsidR="00C2713B" w:rsidRPr="00056AB6">
              <w:rPr>
                <w:lang w:val="en-GB"/>
              </w:rPr>
              <w:t>n</w:t>
            </w:r>
            <w:r w:rsidRPr="00056AB6">
              <w:rPr>
                <w:lang w:val="en-GB"/>
              </w:rPr>
              <w:t xml:space="preserve">ational </w:t>
            </w:r>
            <w:r w:rsidR="00C2713B" w:rsidRPr="00056AB6">
              <w:rPr>
                <w:lang w:val="en-GB"/>
              </w:rPr>
              <w:t>s</w:t>
            </w:r>
            <w:r w:rsidRPr="00056AB6">
              <w:rPr>
                <w:lang w:val="en-GB"/>
              </w:rPr>
              <w:t xml:space="preserve">ocial </w:t>
            </w:r>
            <w:r w:rsidR="00C2713B" w:rsidRPr="00056AB6">
              <w:rPr>
                <w:lang w:val="en-GB"/>
              </w:rPr>
              <w:t>w</w:t>
            </w:r>
            <w:r w:rsidRPr="00056AB6">
              <w:rPr>
                <w:lang w:val="en-GB"/>
              </w:rPr>
              <w:t xml:space="preserve">ork </w:t>
            </w:r>
            <w:r w:rsidR="00C2713B" w:rsidRPr="00056AB6">
              <w:rPr>
                <w:lang w:val="en-GB"/>
              </w:rPr>
              <w:t>o</w:t>
            </w:r>
            <w:r w:rsidRPr="00056AB6">
              <w:rPr>
                <w:lang w:val="en-GB"/>
              </w:rPr>
              <w:t xml:space="preserve">rganizations worldwide. The </w:t>
            </w:r>
            <w:r w:rsidR="00C2713B" w:rsidRPr="00056AB6">
              <w:rPr>
                <w:lang w:val="en-GB"/>
              </w:rPr>
              <w:t>m</w:t>
            </w:r>
            <w:r w:rsidRPr="00056AB6">
              <w:rPr>
                <w:lang w:val="en-GB"/>
              </w:rPr>
              <w:t>ission of IFSW is to advocate for social justice, human rights and social development through plans, actions, programs and the promotion of best practice models in social work within a framework of international cooperation</w:t>
            </w:r>
            <w:r>
              <w:t>.</w:t>
            </w:r>
          </w:p>
          <w:p w14:paraId="29C326D5" w14:textId="77777777" w:rsidR="00BA0421" w:rsidRPr="009C1528" w:rsidRDefault="00BA0421" w:rsidP="00447717">
            <w:pPr>
              <w:rPr>
                <w:lang w:val="en-GB"/>
              </w:rPr>
            </w:pPr>
          </w:p>
          <w:p w14:paraId="3EB5855B" w14:textId="6F0D52D9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 xml:space="preserve">Art. </w:t>
            </w:r>
            <w:r>
              <w:rPr>
                <w:b/>
                <w:lang w:val="en-GB"/>
              </w:rPr>
              <w:t>3</w:t>
            </w:r>
            <w:r w:rsidRPr="009C1528">
              <w:rPr>
                <w:b/>
                <w:lang w:val="en-GB"/>
              </w:rPr>
              <w:t xml:space="preserve"> </w:t>
            </w:r>
          </w:p>
          <w:p w14:paraId="54C9D4F1" w14:textId="77777777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>Membership</w:t>
            </w:r>
            <w:r>
              <w:rPr>
                <w:b/>
                <w:lang w:val="en-GB"/>
              </w:rPr>
              <w:t xml:space="preserve"> </w:t>
            </w:r>
          </w:p>
          <w:p w14:paraId="5DFAF612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7FBEE62E" w14:textId="1612F0BA" w:rsidR="00447717" w:rsidRPr="009C1528" w:rsidRDefault="00447717" w:rsidP="00056AB6">
            <w:pPr>
              <w:numPr>
                <w:ilvl w:val="0"/>
                <w:numId w:val="22"/>
              </w:numPr>
              <w:rPr>
                <w:lang w:val="en-GB"/>
              </w:rPr>
            </w:pPr>
            <w:r w:rsidRPr="009C1528">
              <w:rPr>
                <w:lang w:val="en-GB"/>
              </w:rPr>
              <w:t>Mem</w:t>
            </w:r>
            <w:r>
              <w:rPr>
                <w:lang w:val="en-GB"/>
              </w:rPr>
              <w:t xml:space="preserve">bers are national social work </w:t>
            </w:r>
            <w:r w:rsidRPr="009C1528">
              <w:rPr>
                <w:lang w:val="en-GB"/>
              </w:rPr>
              <w:t xml:space="preserve">organisations or </w:t>
            </w:r>
            <w:r>
              <w:rPr>
                <w:lang w:val="en-GB"/>
              </w:rPr>
              <w:t>co-ordinating bodies</w:t>
            </w:r>
            <w:r w:rsidRPr="009C1528">
              <w:rPr>
                <w:lang w:val="en-GB"/>
              </w:rPr>
              <w:t xml:space="preserve"> which are also members of IFSW </w:t>
            </w:r>
            <w:r>
              <w:rPr>
                <w:lang w:val="en-GB"/>
              </w:rPr>
              <w:t xml:space="preserve">Global </w:t>
            </w:r>
            <w:r w:rsidRPr="009C1528">
              <w:rPr>
                <w:lang w:val="en-GB"/>
              </w:rPr>
              <w:t>and which</w:t>
            </w:r>
            <w:r w:rsidR="00C450BA">
              <w:rPr>
                <w:lang w:val="en-GB"/>
              </w:rPr>
              <w:t xml:space="preserve"> reside in</w:t>
            </w:r>
            <w:r w:rsidRPr="009C1528">
              <w:rPr>
                <w:lang w:val="en-GB"/>
              </w:rPr>
              <w:t xml:space="preserve"> Europe.</w:t>
            </w:r>
          </w:p>
          <w:p w14:paraId="59916427" w14:textId="4091BC02" w:rsidR="00447717" w:rsidRPr="009C1528" w:rsidRDefault="00447717" w:rsidP="00447717">
            <w:pPr>
              <w:numPr>
                <w:ilvl w:val="0"/>
                <w:numId w:val="22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Applicant organisations should be members of IFSW Global in accordance with the </w:t>
            </w:r>
            <w:r>
              <w:rPr>
                <w:lang w:val="en-GB"/>
              </w:rPr>
              <w:t xml:space="preserve">constitution and </w:t>
            </w:r>
            <w:r w:rsidR="00056AB6">
              <w:rPr>
                <w:lang w:val="en-GB"/>
              </w:rPr>
              <w:t>by-laws</w:t>
            </w:r>
            <w:r>
              <w:rPr>
                <w:lang w:val="en-GB"/>
              </w:rPr>
              <w:t xml:space="preserve"> o</w:t>
            </w:r>
            <w:r w:rsidRPr="009C1528">
              <w:rPr>
                <w:lang w:val="en-GB"/>
              </w:rPr>
              <w:t>f IFSW Global.</w:t>
            </w:r>
          </w:p>
          <w:p w14:paraId="39BC064F" w14:textId="77777777" w:rsidR="00447717" w:rsidRPr="009C1528" w:rsidRDefault="00447717" w:rsidP="00447717">
            <w:pPr>
              <w:numPr>
                <w:ilvl w:val="0"/>
                <w:numId w:val="22"/>
              </w:numPr>
              <w:rPr>
                <w:lang w:val="en-GB"/>
              </w:rPr>
            </w:pPr>
            <w:r w:rsidRPr="009C1528">
              <w:rPr>
                <w:lang w:val="en-GB"/>
              </w:rPr>
              <w:t>If a decision is taken to admit a member at the General Assembly of IFSW Global, European organisations shall</w:t>
            </w:r>
            <w:r>
              <w:rPr>
                <w:lang w:val="en-GB"/>
              </w:rPr>
              <w:t xml:space="preserve"> automatically become members of</w:t>
            </w:r>
            <w:r w:rsidRPr="009C1528">
              <w:rPr>
                <w:lang w:val="en-GB"/>
              </w:rPr>
              <w:t xml:space="preserve"> IFSW Europe e.V.</w:t>
            </w:r>
          </w:p>
          <w:p w14:paraId="7D4ACBE1" w14:textId="15000259" w:rsidR="00447717" w:rsidRPr="009C1528" w:rsidRDefault="00447717" w:rsidP="00C2713B">
            <w:pPr>
              <w:numPr>
                <w:ilvl w:val="0"/>
                <w:numId w:val="22"/>
              </w:numPr>
              <w:rPr>
                <w:lang w:val="en-GB"/>
              </w:rPr>
            </w:pPr>
            <w:r w:rsidRPr="009C1528">
              <w:rPr>
                <w:lang w:val="en-GB"/>
              </w:rPr>
              <w:t>Every member organisation must comply with the conditions of membership which are regulated in</w:t>
            </w:r>
            <w:r>
              <w:rPr>
                <w:lang w:val="en-GB"/>
              </w:rPr>
              <w:t xml:space="preserve"> Article </w:t>
            </w:r>
            <w:r w:rsidR="00C2713B">
              <w:rPr>
                <w:lang w:val="en-GB"/>
              </w:rPr>
              <w:t xml:space="preserve">5 </w:t>
            </w:r>
            <w:r>
              <w:rPr>
                <w:lang w:val="en-GB"/>
              </w:rPr>
              <w:t xml:space="preserve">of the constitution </w:t>
            </w:r>
            <w:r w:rsidRPr="009C1528">
              <w:rPr>
                <w:lang w:val="en-GB"/>
              </w:rPr>
              <w:t>of IFSW</w:t>
            </w:r>
            <w:r>
              <w:rPr>
                <w:lang w:val="en-GB"/>
              </w:rPr>
              <w:t xml:space="preserve"> Global</w:t>
            </w:r>
            <w:r w:rsidRPr="009C1528">
              <w:rPr>
                <w:lang w:val="en-GB"/>
              </w:rPr>
              <w:t xml:space="preserve"> (see appendix).</w:t>
            </w:r>
          </w:p>
          <w:p w14:paraId="397C6602" w14:textId="77777777" w:rsidR="00447717" w:rsidRPr="009C1528" w:rsidRDefault="00447717" w:rsidP="00447717">
            <w:pPr>
              <w:numPr>
                <w:ilvl w:val="0"/>
                <w:numId w:val="22"/>
              </w:numPr>
              <w:rPr>
                <w:lang w:val="en-GB"/>
              </w:rPr>
            </w:pPr>
            <w:r w:rsidRPr="009C1528">
              <w:rPr>
                <w:lang w:val="en-GB"/>
              </w:rPr>
              <w:t>Member</w:t>
            </w:r>
            <w:r>
              <w:rPr>
                <w:lang w:val="en-GB"/>
              </w:rPr>
              <w:t xml:space="preserve"> organisations should help to promot</w:t>
            </w:r>
            <w:r w:rsidRPr="009C1528">
              <w:rPr>
                <w:lang w:val="en-GB"/>
              </w:rPr>
              <w:t>e the activities of IFSW Europe e.V.</w:t>
            </w:r>
          </w:p>
          <w:p w14:paraId="74622A86" w14:textId="77777777" w:rsidR="00447717" w:rsidRPr="009C1528" w:rsidRDefault="00447717" w:rsidP="00447717">
            <w:pPr>
              <w:numPr>
                <w:ilvl w:val="0"/>
                <w:numId w:val="22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Member organisations must pay an annual contribution </w:t>
            </w:r>
            <w:r>
              <w:rPr>
                <w:lang w:val="en-GB"/>
              </w:rPr>
              <w:t xml:space="preserve">which is set by the </w:t>
            </w:r>
            <w:r w:rsidRPr="009C1528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 xml:space="preserve"> of IFSW Europe e.V.</w:t>
            </w:r>
          </w:p>
          <w:p w14:paraId="750641AD" w14:textId="77777777" w:rsidR="00447717" w:rsidRPr="009C1528" w:rsidRDefault="00447717" w:rsidP="00447717">
            <w:pPr>
              <w:numPr>
                <w:ilvl w:val="0"/>
                <w:numId w:val="22"/>
              </w:numPr>
              <w:rPr>
                <w:lang w:val="en-GB"/>
              </w:rPr>
            </w:pPr>
            <w:r w:rsidRPr="009C1528">
              <w:rPr>
                <w:lang w:val="en-GB"/>
              </w:rPr>
              <w:t>Suspension, exclusion and re-admission of a member organisati</w:t>
            </w:r>
            <w:r>
              <w:rPr>
                <w:lang w:val="en-GB"/>
              </w:rPr>
              <w:t>on are regulated in the constitution</w:t>
            </w:r>
            <w:r w:rsidRPr="009C1528">
              <w:rPr>
                <w:lang w:val="en-GB"/>
              </w:rPr>
              <w:t xml:space="preserve"> of IFSW Global.</w:t>
            </w:r>
          </w:p>
          <w:p w14:paraId="0C127260" w14:textId="77777777" w:rsidR="00447717" w:rsidRPr="009C1528" w:rsidRDefault="00447717" w:rsidP="00447717">
            <w:pPr>
              <w:numPr>
                <w:ilvl w:val="0"/>
                <w:numId w:val="22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Member organisations which have not paid their annual </w:t>
            </w:r>
            <w:r>
              <w:rPr>
                <w:lang w:val="en-GB"/>
              </w:rPr>
              <w:t>membership fee</w:t>
            </w:r>
            <w:r w:rsidRPr="009C1528">
              <w:rPr>
                <w:lang w:val="en-GB"/>
              </w:rPr>
              <w:t xml:space="preserve"> do not have the right to vote or to propose members from their ranks for election.</w:t>
            </w:r>
          </w:p>
          <w:p w14:paraId="3ABA8F56" w14:textId="77777777" w:rsidR="00447717" w:rsidRDefault="00447717" w:rsidP="00447717">
            <w:pPr>
              <w:rPr>
                <w:lang w:val="en-GB"/>
              </w:rPr>
            </w:pPr>
          </w:p>
          <w:p w14:paraId="2219B481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4F2E7FAB" w14:textId="3C66BE1D" w:rsidR="00447717" w:rsidRPr="009C1528" w:rsidRDefault="00447717" w:rsidP="00447717">
            <w:pPr>
              <w:ind w:left="360" w:hanging="360"/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 xml:space="preserve">Art. </w:t>
            </w:r>
            <w:r>
              <w:rPr>
                <w:b/>
                <w:lang w:val="en-GB"/>
              </w:rPr>
              <w:t>4</w:t>
            </w:r>
          </w:p>
          <w:p w14:paraId="45E4B5E9" w14:textId="77777777" w:rsidR="00447717" w:rsidRPr="009C1528" w:rsidRDefault="00447717" w:rsidP="00447717">
            <w:pPr>
              <w:ind w:left="360" w:hanging="360"/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>Structure</w:t>
            </w:r>
          </w:p>
          <w:p w14:paraId="72238FF9" w14:textId="77777777" w:rsidR="00447717" w:rsidRPr="009C1528" w:rsidRDefault="00447717" w:rsidP="00447717">
            <w:pPr>
              <w:ind w:left="360" w:hanging="360"/>
              <w:rPr>
                <w:lang w:val="en-GB"/>
              </w:rPr>
            </w:pPr>
          </w:p>
          <w:p w14:paraId="5957259D" w14:textId="77777777" w:rsidR="00447717" w:rsidRPr="009C1528" w:rsidRDefault="00447717" w:rsidP="00447717">
            <w:pPr>
              <w:ind w:left="360" w:hanging="360"/>
              <w:rPr>
                <w:lang w:val="en-GB"/>
              </w:rPr>
            </w:pPr>
            <w:r w:rsidRPr="009C1528">
              <w:rPr>
                <w:lang w:val="en-GB"/>
              </w:rPr>
              <w:t>IFSW Europe e.V. has the following structure:</w:t>
            </w:r>
          </w:p>
          <w:p w14:paraId="7F4AD013" w14:textId="77777777" w:rsidR="00447717" w:rsidRPr="009C1528" w:rsidRDefault="00447717" w:rsidP="00447717">
            <w:pPr>
              <w:numPr>
                <w:ilvl w:val="0"/>
                <w:numId w:val="23"/>
              </w:numPr>
              <w:rPr>
                <w:lang w:val="en-GB"/>
              </w:rPr>
            </w:pPr>
            <w:r w:rsidRPr="009C1528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</w:t>
            </w:r>
          </w:p>
          <w:p w14:paraId="741D5326" w14:textId="77777777" w:rsidR="00447717" w:rsidRPr="009C1528" w:rsidRDefault="00447717" w:rsidP="00447717">
            <w:pPr>
              <w:numPr>
                <w:ilvl w:val="0"/>
                <w:numId w:val="23"/>
              </w:numPr>
              <w:rPr>
                <w:lang w:val="en-GB"/>
              </w:rPr>
            </w:pPr>
            <w:r>
              <w:rPr>
                <w:lang w:val="en-GB"/>
              </w:rPr>
              <w:t>Executive Committee</w:t>
            </w:r>
          </w:p>
          <w:p w14:paraId="240BC886" w14:textId="77777777" w:rsidR="00447717" w:rsidRDefault="00447717" w:rsidP="00447717">
            <w:pPr>
              <w:rPr>
                <w:lang w:val="en-GB"/>
              </w:rPr>
            </w:pPr>
          </w:p>
          <w:p w14:paraId="73188FEC" w14:textId="77777777" w:rsidR="00447717" w:rsidRPr="001A5EFE" w:rsidRDefault="00447717" w:rsidP="00447717">
            <w:pPr>
              <w:rPr>
                <w:lang w:val="en-GB"/>
              </w:rPr>
            </w:pPr>
          </w:p>
          <w:p w14:paraId="1056495F" w14:textId="77777777" w:rsidR="00447717" w:rsidRDefault="00447717" w:rsidP="00447717">
            <w:pPr>
              <w:rPr>
                <w:lang w:val="en-GB"/>
              </w:rPr>
            </w:pPr>
          </w:p>
          <w:p w14:paraId="59498612" w14:textId="4C9837B3" w:rsidR="00447717" w:rsidRPr="001A5EFE" w:rsidRDefault="00447717" w:rsidP="00447717">
            <w:pPr>
              <w:rPr>
                <w:lang w:val="en-GB"/>
              </w:rPr>
            </w:pPr>
            <w:r w:rsidRPr="001A5EFE">
              <w:rPr>
                <w:lang w:val="en-GB"/>
              </w:rPr>
              <w:t xml:space="preserve">Art. </w:t>
            </w:r>
            <w:r>
              <w:rPr>
                <w:lang w:val="en-GB"/>
              </w:rPr>
              <w:t>4</w:t>
            </w:r>
            <w:r w:rsidRPr="001A5EFE">
              <w:rPr>
                <w:lang w:val="en-GB"/>
              </w:rPr>
              <w:t>a</w:t>
            </w:r>
          </w:p>
          <w:p w14:paraId="74A94218" w14:textId="77777777" w:rsidR="00447717" w:rsidRPr="001A5EFE" w:rsidRDefault="00447717" w:rsidP="00447717">
            <w:pPr>
              <w:rPr>
                <w:lang w:val="en-GB"/>
              </w:rPr>
            </w:pPr>
            <w:r w:rsidRPr="001A5EFE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</w:t>
            </w:r>
          </w:p>
          <w:p w14:paraId="1C597F98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30809AD9" w14:textId="069DADB7" w:rsidR="00447717" w:rsidRPr="009C1528" w:rsidRDefault="00447717" w:rsidP="00447717">
            <w:pPr>
              <w:numPr>
                <w:ilvl w:val="0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Pr="009C1528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 xml:space="preserve"> is the supreme decision making body of IFSW Europe e.V. The body consists of </w:t>
            </w:r>
            <w:r>
              <w:rPr>
                <w:lang w:val="en-GB"/>
              </w:rPr>
              <w:t>two</w:t>
            </w:r>
            <w:r w:rsidRPr="009C1528">
              <w:rPr>
                <w:lang w:val="en-GB"/>
              </w:rPr>
              <w:t xml:space="preserve"> delegates per member organisat</w:t>
            </w:r>
            <w:r>
              <w:rPr>
                <w:lang w:val="en-GB"/>
              </w:rPr>
              <w:t xml:space="preserve">ion </w:t>
            </w:r>
            <w:r w:rsidR="007713E7">
              <w:rPr>
                <w:lang w:val="en-GB"/>
              </w:rPr>
              <w:t xml:space="preserve">with one vote per member country </w:t>
            </w:r>
            <w:r>
              <w:rPr>
                <w:lang w:val="en-GB"/>
              </w:rPr>
              <w:t>and the members of the Executive Committee</w:t>
            </w:r>
            <w:r w:rsidR="007713E7">
              <w:rPr>
                <w:lang w:val="en-GB"/>
              </w:rPr>
              <w:t xml:space="preserve"> (with no vote)</w:t>
            </w:r>
            <w:r w:rsidRPr="009C1528">
              <w:rPr>
                <w:lang w:val="en-GB"/>
              </w:rPr>
              <w:t>.</w:t>
            </w:r>
          </w:p>
          <w:p w14:paraId="50C14C40" w14:textId="77777777" w:rsidR="00447717" w:rsidRPr="009C1528" w:rsidRDefault="00447717" w:rsidP="00447717">
            <w:pPr>
              <w:numPr>
                <w:ilvl w:val="0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Pr="009C1528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 xml:space="preserve"> must </w:t>
            </w:r>
            <w:r>
              <w:rPr>
                <w:lang w:val="en-GB"/>
              </w:rPr>
              <w:t>meet</w:t>
            </w:r>
            <w:r w:rsidRPr="009C1528">
              <w:rPr>
                <w:lang w:val="en-GB"/>
              </w:rPr>
              <w:t xml:space="preserve"> at least once per annum. Each meeting shall decide on the date and location of the following meeting.</w:t>
            </w:r>
          </w:p>
          <w:p w14:paraId="22970FCA" w14:textId="67A162C0" w:rsidR="00447717" w:rsidRPr="009C1528" w:rsidRDefault="00447717" w:rsidP="00447717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9C1528">
              <w:rPr>
                <w:lang w:val="en-GB"/>
              </w:rPr>
              <w:t>The invitations an</w:t>
            </w:r>
            <w:r>
              <w:rPr>
                <w:lang w:val="en-GB"/>
              </w:rPr>
              <w:t xml:space="preserve">d documents for the </w:t>
            </w:r>
            <w:r w:rsidRPr="009C1528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 xml:space="preserve"> must be sent </w:t>
            </w:r>
            <w:r w:rsidR="00BA0421">
              <w:rPr>
                <w:lang w:val="en-GB"/>
              </w:rPr>
              <w:t xml:space="preserve">respectively </w:t>
            </w:r>
            <w:r w:rsidRPr="009C1528">
              <w:rPr>
                <w:lang w:val="en-GB"/>
              </w:rPr>
              <w:t>at least</w:t>
            </w:r>
            <w:r w:rsidR="00BA0421">
              <w:rPr>
                <w:lang w:val="en-GB"/>
              </w:rPr>
              <w:t xml:space="preserve"> 60 days and</w:t>
            </w:r>
            <w:r w:rsidRPr="009C1528">
              <w:rPr>
                <w:lang w:val="en-GB"/>
              </w:rPr>
              <w:t xml:space="preserve"> 14 days in advance. This </w:t>
            </w:r>
            <w:r w:rsidR="007713E7">
              <w:rPr>
                <w:lang w:val="en-GB"/>
              </w:rPr>
              <w:t>must</w:t>
            </w:r>
            <w:r w:rsidR="007713E7" w:rsidRPr="009C1528">
              <w:rPr>
                <w:lang w:val="en-GB"/>
              </w:rPr>
              <w:t xml:space="preserve"> </w:t>
            </w:r>
            <w:r w:rsidRPr="009C1528">
              <w:rPr>
                <w:lang w:val="en-GB"/>
              </w:rPr>
              <w:t xml:space="preserve">be done </w:t>
            </w:r>
            <w:r w:rsidR="00CD2AED">
              <w:rPr>
                <w:lang w:val="en-GB"/>
              </w:rPr>
              <w:t>electronically</w:t>
            </w:r>
            <w:r w:rsidRPr="009C1528">
              <w:rPr>
                <w:lang w:val="en-GB"/>
              </w:rPr>
              <w:t>, via the internet or by e-mail.</w:t>
            </w:r>
          </w:p>
          <w:p w14:paraId="18457860" w14:textId="77777777" w:rsidR="00447717" w:rsidRPr="009C1528" w:rsidRDefault="00447717" w:rsidP="00447717">
            <w:pPr>
              <w:numPr>
                <w:ilvl w:val="0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Special</w:t>
            </w:r>
            <w:r w:rsidRPr="009C1528">
              <w:rPr>
                <w:lang w:val="en-GB"/>
              </w:rPr>
              <w:t xml:space="preserve"> Delegates</w:t>
            </w:r>
            <w:r>
              <w:rPr>
                <w:lang w:val="en-GB"/>
              </w:rPr>
              <w:t xml:space="preserve"> Meetings</w:t>
            </w:r>
            <w:r w:rsidRPr="009C1528">
              <w:rPr>
                <w:lang w:val="en-GB"/>
              </w:rPr>
              <w:t xml:space="preserve"> m</w:t>
            </w:r>
            <w:r>
              <w:rPr>
                <w:lang w:val="en-GB"/>
              </w:rPr>
              <w:t>ay</w:t>
            </w:r>
            <w:r w:rsidRPr="009C1528">
              <w:rPr>
                <w:lang w:val="en-GB"/>
              </w:rPr>
              <w:t xml:space="preserve"> be con</w:t>
            </w:r>
            <w:r>
              <w:rPr>
                <w:lang w:val="en-GB"/>
              </w:rPr>
              <w:t xml:space="preserve">vened either by the President or three members </w:t>
            </w:r>
            <w:r>
              <w:rPr>
                <w:lang w:val="en-GB"/>
              </w:rPr>
              <w:lastRenderedPageBreak/>
              <w:t>of the Executive Committee</w:t>
            </w:r>
            <w:r w:rsidRPr="009C1528">
              <w:rPr>
                <w:lang w:val="en-GB"/>
              </w:rPr>
              <w:t xml:space="preserve"> or at the written request of </w:t>
            </w:r>
            <w:r>
              <w:rPr>
                <w:lang w:val="en-GB"/>
              </w:rPr>
              <w:t>five</w:t>
            </w:r>
            <w:r w:rsidRPr="009C1528">
              <w:rPr>
                <w:lang w:val="en-GB"/>
              </w:rPr>
              <w:t xml:space="preserve"> member organisations.</w:t>
            </w:r>
          </w:p>
          <w:p w14:paraId="3C27B2FF" w14:textId="77777777" w:rsidR="00447717" w:rsidRPr="009C1528" w:rsidRDefault="00447717" w:rsidP="00447717">
            <w:pPr>
              <w:numPr>
                <w:ilvl w:val="0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The Delegates Meeting shall be</w:t>
            </w:r>
            <w:r w:rsidRPr="009C1528">
              <w:rPr>
                <w:lang w:val="en-GB"/>
              </w:rPr>
              <w:t xml:space="preserve"> governed </w:t>
            </w:r>
            <w:r>
              <w:rPr>
                <w:lang w:val="en-GB"/>
              </w:rPr>
              <w:t>by the President if the Meeting</w:t>
            </w:r>
            <w:r w:rsidRPr="009C1528">
              <w:rPr>
                <w:lang w:val="en-GB"/>
              </w:rPr>
              <w:t xml:space="preserve"> does not determine another as head.</w:t>
            </w:r>
          </w:p>
          <w:p w14:paraId="5A0ABC59" w14:textId="77777777" w:rsidR="00447717" w:rsidRPr="009C1528" w:rsidRDefault="00447717" w:rsidP="00447717">
            <w:pPr>
              <w:numPr>
                <w:ilvl w:val="0"/>
                <w:numId w:val="24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 The tasks of the 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 xml:space="preserve"> comprise:</w:t>
            </w:r>
          </w:p>
          <w:p w14:paraId="68E888C2" w14:textId="77777777" w:rsidR="00447717" w:rsidRPr="009C1528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C1528">
              <w:rPr>
                <w:lang w:val="en-GB"/>
              </w:rPr>
              <w:t>ecision on the statutes of IFSW Europe e.V.</w:t>
            </w:r>
          </w:p>
          <w:p w14:paraId="3BD35FEE" w14:textId="1B8179E4" w:rsidR="00447717" w:rsidRPr="009C1528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C1528">
              <w:rPr>
                <w:lang w:val="en-GB"/>
              </w:rPr>
              <w:t>ec</w:t>
            </w:r>
            <w:r>
              <w:rPr>
                <w:lang w:val="en-GB"/>
              </w:rPr>
              <w:t xml:space="preserve">ision on the </w:t>
            </w:r>
            <w:r w:rsidR="00056AB6">
              <w:rPr>
                <w:lang w:val="en-GB"/>
              </w:rPr>
              <w:t>by-laws</w:t>
            </w:r>
            <w:r>
              <w:rPr>
                <w:lang w:val="en-GB"/>
              </w:rPr>
              <w:t xml:space="preserve"> </w:t>
            </w:r>
            <w:r w:rsidRPr="009C1528">
              <w:rPr>
                <w:lang w:val="en-GB"/>
              </w:rPr>
              <w:t>of IFSW Europe e.V.</w:t>
            </w:r>
          </w:p>
          <w:p w14:paraId="3714050E" w14:textId="77777777" w:rsidR="00447717" w:rsidRPr="009C1528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Pr="009C1528">
              <w:rPr>
                <w:lang w:val="en-GB"/>
              </w:rPr>
              <w:t>pproval of general and financial matters of IFSW Europe e.V. (annual budget)</w:t>
            </w:r>
          </w:p>
          <w:p w14:paraId="1612AA87" w14:textId="77777777" w:rsidR="00447717" w:rsidRPr="009C1528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9C1528">
              <w:rPr>
                <w:lang w:val="en-GB"/>
              </w:rPr>
              <w:t>omination of an independent auditor of the annual accounts</w:t>
            </w:r>
          </w:p>
          <w:p w14:paraId="6524B89C" w14:textId="77777777" w:rsidR="00447717" w:rsidRPr="009C1528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C1528">
              <w:rPr>
                <w:lang w:val="en-GB"/>
              </w:rPr>
              <w:t>ecision on membership fees</w:t>
            </w:r>
          </w:p>
          <w:p w14:paraId="4CCB2205" w14:textId="77777777" w:rsidR="00447717" w:rsidRPr="009C1528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election of an election officer</w:t>
            </w:r>
          </w:p>
          <w:p w14:paraId="27E5027E" w14:textId="77777777" w:rsidR="00447717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election of the president of IFSW Europe e.V.</w:t>
            </w:r>
          </w:p>
          <w:p w14:paraId="179D6C19" w14:textId="35564BB9" w:rsidR="00447717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election of the vice-president of IFSW Europe e.V.</w:t>
            </w:r>
          </w:p>
          <w:p w14:paraId="0D48CA23" w14:textId="77777777" w:rsidR="00447717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 xml:space="preserve">election of the treasurer of IFSW Europe e.V. </w:t>
            </w:r>
          </w:p>
          <w:p w14:paraId="3C7F4608" w14:textId="4750AB46" w:rsidR="00447717" w:rsidRPr="009C1528" w:rsidRDefault="00447717" w:rsidP="00877525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9C1528">
              <w:rPr>
                <w:lang w:val="en-GB"/>
              </w:rPr>
              <w:t xml:space="preserve">lection of </w:t>
            </w:r>
            <w:r>
              <w:rPr>
                <w:lang w:val="en-GB"/>
              </w:rPr>
              <w:t xml:space="preserve">three </w:t>
            </w:r>
            <w:r w:rsidR="00877525">
              <w:rPr>
                <w:lang w:val="en-GB"/>
              </w:rPr>
              <w:t>at-large</w:t>
            </w:r>
            <w:r>
              <w:rPr>
                <w:lang w:val="en-GB"/>
              </w:rPr>
              <w:t xml:space="preserve"> members of the executive committee</w:t>
            </w:r>
          </w:p>
          <w:p w14:paraId="79AE65E9" w14:textId="0919FD60" w:rsidR="00447717" w:rsidRPr="009C1528" w:rsidRDefault="00447717" w:rsidP="00877525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 xml:space="preserve">election of two deputy members of the executive committee to serve in the event that one of the three </w:t>
            </w:r>
            <w:r w:rsidR="00877525">
              <w:rPr>
                <w:lang w:val="en-GB"/>
              </w:rPr>
              <w:t>at-large</w:t>
            </w:r>
            <w:r>
              <w:rPr>
                <w:lang w:val="en-GB"/>
              </w:rPr>
              <w:t xml:space="preserve"> members is unable to serve.</w:t>
            </w:r>
          </w:p>
          <w:p w14:paraId="3288A703" w14:textId="77777777" w:rsidR="00447717" w:rsidRPr="009C1528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appointment</w:t>
            </w:r>
            <w:r w:rsidRPr="009C1528">
              <w:rPr>
                <w:lang w:val="en-GB"/>
              </w:rPr>
              <w:t xml:space="preserve"> of a European contact person for the Human Rights Commission and the Committee on Ethical </w:t>
            </w:r>
            <w:r>
              <w:rPr>
                <w:lang w:val="en-GB"/>
              </w:rPr>
              <w:t>Issues</w:t>
            </w:r>
            <w:r w:rsidRPr="009C1528">
              <w:rPr>
                <w:lang w:val="en-GB"/>
              </w:rPr>
              <w:t xml:space="preserve"> at IFSW Global.</w:t>
            </w:r>
          </w:p>
          <w:p w14:paraId="3F7BF23C" w14:textId="77777777" w:rsidR="00447717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appointment</w:t>
            </w:r>
            <w:r w:rsidRPr="009C1528">
              <w:rPr>
                <w:lang w:val="en-GB"/>
              </w:rPr>
              <w:t xml:space="preserve"> of a representative of IFSW Europe e.V. </w:t>
            </w:r>
            <w:r>
              <w:rPr>
                <w:lang w:val="en-GB"/>
              </w:rPr>
              <w:t xml:space="preserve">to </w:t>
            </w:r>
            <w:r w:rsidRPr="009C1528">
              <w:rPr>
                <w:lang w:val="en-GB"/>
              </w:rPr>
              <w:t>the Council</w:t>
            </w:r>
            <w:r>
              <w:rPr>
                <w:lang w:val="en-GB"/>
              </w:rPr>
              <w:t xml:space="preserve"> of Europe</w:t>
            </w:r>
          </w:p>
          <w:p w14:paraId="1108C0F7" w14:textId="77777777" w:rsidR="00447717" w:rsidRPr="009C1528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appointment of other representatives as approved by the Delegates Meeting</w:t>
            </w:r>
          </w:p>
          <w:p w14:paraId="17DF7D0E" w14:textId="77777777" w:rsidR="00447717" w:rsidRPr="009C1528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9C1528">
              <w:rPr>
                <w:lang w:val="en-GB"/>
              </w:rPr>
              <w:t>reation of working groups if required</w:t>
            </w:r>
          </w:p>
          <w:p w14:paraId="73CD33D6" w14:textId="77777777" w:rsidR="00447717" w:rsidRPr="009C1528" w:rsidRDefault="00447717" w:rsidP="00447717">
            <w:pPr>
              <w:numPr>
                <w:ilvl w:val="1"/>
                <w:numId w:val="24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C1528">
              <w:rPr>
                <w:lang w:val="en-GB"/>
              </w:rPr>
              <w:t xml:space="preserve">elegation </w:t>
            </w:r>
            <w:r>
              <w:rPr>
                <w:lang w:val="en-GB"/>
              </w:rPr>
              <w:t>of ongoing business to the Executive Committee</w:t>
            </w:r>
            <w:r w:rsidRPr="009C1528">
              <w:rPr>
                <w:lang w:val="en-GB"/>
              </w:rPr>
              <w:t xml:space="preserve"> except for matters concerning the statutes</w:t>
            </w:r>
          </w:p>
          <w:p w14:paraId="224A89F6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209B6787" w14:textId="77777777" w:rsidR="00447717" w:rsidRPr="009C1528" w:rsidRDefault="00447717" w:rsidP="00447717">
            <w:pPr>
              <w:ind w:left="708"/>
              <w:rPr>
                <w:lang w:val="en-GB"/>
              </w:rPr>
            </w:pPr>
            <w:r>
              <w:rPr>
                <w:lang w:val="en-GB"/>
              </w:rPr>
              <w:t>7.  t</w:t>
            </w:r>
            <w:r w:rsidRPr="009C1528">
              <w:rPr>
                <w:lang w:val="en-GB"/>
              </w:rPr>
              <w:t xml:space="preserve">he </w:t>
            </w:r>
            <w:r>
              <w:rPr>
                <w:lang w:val="en-GB"/>
              </w:rPr>
              <w:t>decis</w:t>
            </w:r>
            <w:r w:rsidRPr="009C1528">
              <w:rPr>
                <w:lang w:val="en-GB"/>
              </w:rPr>
              <w:t>ions of the 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 xml:space="preserve"> shall be recorded in writing in the minutes. The minutes shall be signed by the </w:t>
            </w:r>
            <w:r>
              <w:rPr>
                <w:lang w:val="en-GB"/>
              </w:rPr>
              <w:t>minute taker</w:t>
            </w:r>
            <w:r w:rsidRPr="009C1528">
              <w:rPr>
                <w:lang w:val="en-GB"/>
              </w:rPr>
              <w:t xml:space="preserve"> and the President.</w:t>
            </w:r>
          </w:p>
          <w:p w14:paraId="04DF72A0" w14:textId="77777777" w:rsidR="00447717" w:rsidRPr="009C1528" w:rsidRDefault="00447717" w:rsidP="00447717">
            <w:pPr>
              <w:rPr>
                <w:lang w:val="en-GB"/>
              </w:rPr>
            </w:pPr>
            <w:r w:rsidRPr="009C1528">
              <w:rPr>
                <w:lang w:val="en-GB"/>
              </w:rPr>
              <w:t>.</w:t>
            </w:r>
            <w:r w:rsidRPr="009C1528">
              <w:rPr>
                <w:lang w:val="en-GB"/>
              </w:rPr>
              <w:tab/>
            </w:r>
          </w:p>
          <w:p w14:paraId="0B3D09AB" w14:textId="4519F742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 xml:space="preserve">Art. </w:t>
            </w:r>
            <w:r>
              <w:rPr>
                <w:b/>
                <w:lang w:val="en-GB"/>
              </w:rPr>
              <w:t>4</w:t>
            </w:r>
            <w:r w:rsidRPr="009C1528">
              <w:rPr>
                <w:b/>
                <w:lang w:val="en-GB"/>
              </w:rPr>
              <w:t>b</w:t>
            </w:r>
          </w:p>
          <w:p w14:paraId="3FA898AC" w14:textId="77777777" w:rsidR="00447717" w:rsidRPr="009C1528" w:rsidRDefault="00447717" w:rsidP="004477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Executive Committee</w:t>
            </w:r>
          </w:p>
          <w:p w14:paraId="41F5D720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0F4ABBE6" w14:textId="7741F217" w:rsidR="00447717" w:rsidRPr="009C1528" w:rsidRDefault="00447717" w:rsidP="00877525">
            <w:pPr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The Executive Committee</w:t>
            </w:r>
            <w:r w:rsidRPr="009C1528">
              <w:rPr>
                <w:lang w:val="en-GB"/>
              </w:rPr>
              <w:t xml:space="preserve"> (Art. </w:t>
            </w:r>
            <w:r>
              <w:rPr>
                <w:lang w:val="en-GB"/>
              </w:rPr>
              <w:t>26</w:t>
            </w:r>
            <w:r w:rsidRPr="009C1528">
              <w:rPr>
                <w:lang w:val="en-GB"/>
              </w:rPr>
              <w:t xml:space="preserve"> German Ci</w:t>
            </w:r>
            <w:r>
              <w:rPr>
                <w:lang w:val="en-GB"/>
              </w:rPr>
              <w:t xml:space="preserve">vil Code - BGB) shall comprise </w:t>
            </w:r>
            <w:r w:rsidR="00877525">
              <w:rPr>
                <w:lang w:val="en-GB"/>
              </w:rPr>
              <w:t>six</w:t>
            </w:r>
            <w:r w:rsidRPr="009C1528">
              <w:rPr>
                <w:lang w:val="en-GB"/>
              </w:rPr>
              <w:t xml:space="preserve"> </w:t>
            </w:r>
            <w:r w:rsidR="00877525">
              <w:rPr>
                <w:lang w:val="en-GB"/>
              </w:rPr>
              <w:t>members</w:t>
            </w:r>
            <w:r w:rsidR="00895246">
              <w:rPr>
                <w:lang w:val="en-GB"/>
              </w:rPr>
              <w:t>:</w:t>
            </w:r>
          </w:p>
          <w:p w14:paraId="41170ECB" w14:textId="77777777" w:rsidR="00447717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 w:rsidRPr="00A1715C">
              <w:rPr>
                <w:lang w:val="en-GB"/>
              </w:rPr>
              <w:t>the President of the European Region</w:t>
            </w:r>
          </w:p>
          <w:p w14:paraId="75E5D98D" w14:textId="78391820" w:rsidR="00447717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 w:rsidRPr="00A1715C">
              <w:rPr>
                <w:lang w:val="en-GB"/>
              </w:rPr>
              <w:t xml:space="preserve">the European </w:t>
            </w:r>
            <w:r>
              <w:rPr>
                <w:lang w:val="en-GB"/>
              </w:rPr>
              <w:t xml:space="preserve">vice president </w:t>
            </w:r>
          </w:p>
          <w:p w14:paraId="0DD7FF58" w14:textId="77777777" w:rsidR="00447717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the European treasurer</w:t>
            </w:r>
          </w:p>
          <w:p w14:paraId="64677A2F" w14:textId="1FAABE4E" w:rsidR="00B7613B" w:rsidRDefault="00B7613B" w:rsidP="00877525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the three</w:t>
            </w:r>
            <w:r w:rsidR="00A608A7">
              <w:rPr>
                <w:lang w:val="en-GB"/>
              </w:rPr>
              <w:t xml:space="preserve"> </w:t>
            </w:r>
            <w:r w:rsidR="00877525">
              <w:rPr>
                <w:lang w:val="en-GB"/>
              </w:rPr>
              <w:t>at-large</w:t>
            </w:r>
            <w:r>
              <w:rPr>
                <w:lang w:val="en-GB"/>
              </w:rPr>
              <w:t xml:space="preserve"> members</w:t>
            </w:r>
          </w:p>
          <w:p w14:paraId="70C74FA3" w14:textId="642D7957" w:rsidR="00447717" w:rsidRPr="00A1715C" w:rsidRDefault="00447717" w:rsidP="00206DB6">
            <w:pPr>
              <w:ind w:left="720"/>
              <w:rPr>
                <w:lang w:val="en-GB"/>
              </w:rPr>
            </w:pPr>
          </w:p>
          <w:p w14:paraId="2723EC85" w14:textId="4E591770" w:rsidR="00447717" w:rsidRPr="009C1528" w:rsidRDefault="00447717" w:rsidP="00877525">
            <w:pPr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The Executive Committee</w:t>
            </w:r>
            <w:r w:rsidRPr="009C1528">
              <w:rPr>
                <w:lang w:val="en-GB"/>
              </w:rPr>
              <w:t xml:space="preserve"> shall convene at least </w:t>
            </w:r>
            <w:r w:rsidR="00877525">
              <w:rPr>
                <w:lang w:val="en-GB"/>
              </w:rPr>
              <w:t>once</w:t>
            </w:r>
            <w:r w:rsidR="00877525" w:rsidRPr="009C1528">
              <w:rPr>
                <w:lang w:val="en-GB"/>
              </w:rPr>
              <w:t xml:space="preserve"> </w:t>
            </w:r>
            <w:r w:rsidRPr="009C1528">
              <w:rPr>
                <w:lang w:val="en-GB"/>
              </w:rPr>
              <w:t>per</w:t>
            </w:r>
            <w:r>
              <w:rPr>
                <w:lang w:val="en-GB"/>
              </w:rPr>
              <w:t xml:space="preserve"> annum. The members of the executive committee</w:t>
            </w:r>
            <w:r w:rsidRPr="009C1528">
              <w:rPr>
                <w:lang w:val="en-GB"/>
              </w:rPr>
              <w:t xml:space="preserve"> shall communicate with each other between meetings</w:t>
            </w:r>
            <w:r>
              <w:rPr>
                <w:lang w:val="en-GB"/>
              </w:rPr>
              <w:t xml:space="preserve"> as required</w:t>
            </w:r>
            <w:r w:rsidRPr="009C1528">
              <w:rPr>
                <w:lang w:val="en-GB"/>
              </w:rPr>
              <w:t>.</w:t>
            </w:r>
          </w:p>
          <w:p w14:paraId="28358116" w14:textId="77777777" w:rsidR="00447717" w:rsidRPr="009C1528" w:rsidRDefault="00447717" w:rsidP="00447717">
            <w:pPr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 xml:space="preserve">The President is Chair </w:t>
            </w:r>
            <w:r w:rsidRPr="009C1528">
              <w:rPr>
                <w:lang w:val="en-GB"/>
              </w:rPr>
              <w:t xml:space="preserve">of the </w:t>
            </w:r>
            <w:r>
              <w:rPr>
                <w:lang w:val="en-GB"/>
              </w:rPr>
              <w:t>Executive Committee</w:t>
            </w:r>
            <w:r w:rsidRPr="009C1528">
              <w:rPr>
                <w:lang w:val="en-GB"/>
              </w:rPr>
              <w:t>.</w:t>
            </w:r>
          </w:p>
          <w:p w14:paraId="22FBE2C4" w14:textId="77777777" w:rsidR="00447717" w:rsidRPr="009C1528" w:rsidRDefault="00447717" w:rsidP="00447717">
            <w:pPr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The tasks of the Executive Committee</w:t>
            </w:r>
            <w:r w:rsidRPr="009C1528">
              <w:rPr>
                <w:lang w:val="en-GB"/>
              </w:rPr>
              <w:t xml:space="preserve"> comprise:</w:t>
            </w:r>
          </w:p>
          <w:p w14:paraId="34373812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9C1528">
              <w:rPr>
                <w:lang w:val="en-GB"/>
              </w:rPr>
              <w:t>o work in accordance with th</w:t>
            </w:r>
            <w:r>
              <w:rPr>
                <w:lang w:val="en-GB"/>
              </w:rPr>
              <w:t>e working plan approved by the D</w:t>
            </w:r>
            <w:r w:rsidRPr="009C1528">
              <w:rPr>
                <w:lang w:val="en-GB"/>
              </w:rPr>
              <w:t>elegates</w:t>
            </w:r>
            <w:r>
              <w:rPr>
                <w:lang w:val="en-GB"/>
              </w:rPr>
              <w:t xml:space="preserve"> Meeting</w:t>
            </w:r>
          </w:p>
          <w:p w14:paraId="456ECD3A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9C1528">
              <w:rPr>
                <w:lang w:val="en-GB"/>
              </w:rPr>
              <w:t>reation of a secretariat (within the budget) with honorary members to perform the tasks of IFSW Europe e.V.</w:t>
            </w:r>
          </w:p>
          <w:p w14:paraId="46C3F6DF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9C1528">
              <w:rPr>
                <w:lang w:val="en-GB"/>
              </w:rPr>
              <w:t>reparation of the budget for approval by the Delegates</w:t>
            </w:r>
            <w:r>
              <w:rPr>
                <w:lang w:val="en-GB"/>
              </w:rPr>
              <w:t xml:space="preserve"> Meeting</w:t>
            </w:r>
          </w:p>
          <w:p w14:paraId="66E2A9D1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v</w:t>
            </w:r>
            <w:r w:rsidRPr="009C1528">
              <w:rPr>
                <w:lang w:val="en-GB"/>
              </w:rPr>
              <w:t>erification of the annual accounts and presentation for approval by the 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 xml:space="preserve"> </w:t>
            </w:r>
          </w:p>
          <w:p w14:paraId="423BD3DF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9C1528">
              <w:rPr>
                <w:lang w:val="en-GB"/>
              </w:rPr>
              <w:t>reparation of an annual report to be sent to the member organ</w:t>
            </w:r>
            <w:r>
              <w:rPr>
                <w:lang w:val="en-GB"/>
              </w:rPr>
              <w:t xml:space="preserve">isations before the </w:t>
            </w:r>
            <w:r w:rsidRPr="009C1528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 xml:space="preserve"> </w:t>
            </w:r>
          </w:p>
          <w:p w14:paraId="0C3BDCB8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lastRenderedPageBreak/>
              <w:t>reporting to the Executive</w:t>
            </w:r>
            <w:r w:rsidRPr="009C1528">
              <w:rPr>
                <w:lang w:val="en-GB"/>
              </w:rPr>
              <w:t xml:space="preserve"> of IFSW Global on the work and activities of the European region</w:t>
            </w:r>
          </w:p>
          <w:p w14:paraId="6F8F35FD" w14:textId="77777777" w:rsidR="00447717" w:rsidRPr="009C1528" w:rsidRDefault="00447717" w:rsidP="00447717">
            <w:pPr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The Executive Committee</w:t>
            </w:r>
            <w:r w:rsidRPr="009C1528">
              <w:rPr>
                <w:lang w:val="en-GB"/>
              </w:rPr>
              <w:t xml:space="preserve"> requires a simple majority in its decisions.</w:t>
            </w:r>
          </w:p>
          <w:p w14:paraId="64171F1F" w14:textId="1412DDA9" w:rsidR="00447717" w:rsidRDefault="00447717" w:rsidP="00877525">
            <w:pPr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The President, Vice President and the Treasurer shall have delegated signing authority on behalf of IFSW Europe e.V.</w:t>
            </w:r>
          </w:p>
          <w:p w14:paraId="6611DDF9" w14:textId="77777777" w:rsidR="00447717" w:rsidRPr="009C1528" w:rsidRDefault="00447717" w:rsidP="00447717">
            <w:pPr>
              <w:numPr>
                <w:ilvl w:val="0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 xml:space="preserve">In the event that the president, vice president or treasurer are unable to fulfil their term in office, their duties shall be fulfilled by the remaining two officers.  </w:t>
            </w:r>
          </w:p>
          <w:p w14:paraId="567D8102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27CB049E" w14:textId="32CE5D82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 xml:space="preserve">Art. </w:t>
            </w:r>
            <w:r>
              <w:rPr>
                <w:b/>
                <w:lang w:val="en-GB"/>
              </w:rPr>
              <w:t>5</w:t>
            </w:r>
          </w:p>
          <w:p w14:paraId="327CE18A" w14:textId="77777777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>Liability</w:t>
            </w:r>
          </w:p>
          <w:p w14:paraId="7BE53130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229CF846" w14:textId="77777777" w:rsidR="00447717" w:rsidRPr="009C1528" w:rsidRDefault="00447717" w:rsidP="00447717">
            <w:pPr>
              <w:rPr>
                <w:lang w:val="en-GB"/>
              </w:rPr>
            </w:pPr>
            <w:r w:rsidRPr="009C1528">
              <w:rPr>
                <w:lang w:val="en-GB"/>
              </w:rPr>
              <w:t>IFSW Europe e.V. is liable to the amount of its assets. Neither members nor th</w:t>
            </w:r>
            <w:r>
              <w:rPr>
                <w:lang w:val="en-GB"/>
              </w:rPr>
              <w:t>e Executive Committee</w:t>
            </w:r>
            <w:r w:rsidRPr="009C1528">
              <w:rPr>
                <w:lang w:val="en-GB"/>
              </w:rPr>
              <w:t xml:space="preserve"> are personally liable except in cases of intentional and gross breach of the obligation for due care. </w:t>
            </w:r>
          </w:p>
          <w:p w14:paraId="7AED5664" w14:textId="77777777" w:rsidR="00447717" w:rsidRPr="009C1528" w:rsidRDefault="00447717" w:rsidP="00447717">
            <w:pPr>
              <w:rPr>
                <w:b/>
                <w:lang w:val="en-GB"/>
              </w:rPr>
            </w:pPr>
          </w:p>
          <w:p w14:paraId="7E1826AC" w14:textId="31E61826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 xml:space="preserve">Art. </w:t>
            </w:r>
            <w:r>
              <w:rPr>
                <w:b/>
                <w:lang w:val="en-GB"/>
              </w:rPr>
              <w:t>6</w:t>
            </w:r>
          </w:p>
          <w:p w14:paraId="7F90877F" w14:textId="77777777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>Finances</w:t>
            </w:r>
          </w:p>
          <w:p w14:paraId="66AB0C72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4B094E40" w14:textId="77777777" w:rsidR="00447717" w:rsidRPr="009C1528" w:rsidRDefault="00447717" w:rsidP="00447717">
            <w:pPr>
              <w:numPr>
                <w:ilvl w:val="0"/>
                <w:numId w:val="26"/>
              </w:numPr>
              <w:rPr>
                <w:lang w:val="en-GB"/>
              </w:rPr>
            </w:pPr>
            <w:r w:rsidRPr="009C1528">
              <w:rPr>
                <w:lang w:val="en-GB"/>
              </w:rPr>
              <w:t>The business year for IFSW Europe e.V. corresponds to the calendar year.</w:t>
            </w:r>
          </w:p>
          <w:p w14:paraId="3F0BC91D" w14:textId="77777777" w:rsidR="00447717" w:rsidRPr="009C1528" w:rsidRDefault="00447717" w:rsidP="00447717">
            <w:pPr>
              <w:numPr>
                <w:ilvl w:val="0"/>
                <w:numId w:val="26"/>
              </w:numPr>
              <w:rPr>
                <w:lang w:val="en-GB"/>
              </w:rPr>
            </w:pPr>
            <w:r w:rsidRPr="009C1528">
              <w:rPr>
                <w:lang w:val="en-GB"/>
              </w:rPr>
              <w:t>The Treasurer shall assume the following tasks as dire</w:t>
            </w:r>
            <w:r>
              <w:rPr>
                <w:lang w:val="en-GB"/>
              </w:rPr>
              <w:t>cted by the Executive Committee</w:t>
            </w:r>
            <w:r w:rsidRPr="009C1528">
              <w:rPr>
                <w:lang w:val="en-GB"/>
              </w:rPr>
              <w:t>:</w:t>
            </w:r>
          </w:p>
          <w:p w14:paraId="422F2B89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9C1528">
              <w:rPr>
                <w:lang w:val="en-GB"/>
              </w:rPr>
              <w:t>ollection of membership fees</w:t>
            </w:r>
          </w:p>
          <w:p w14:paraId="26A603FB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9C1528">
              <w:rPr>
                <w:lang w:val="en-GB"/>
              </w:rPr>
              <w:t>reparation of the accounts for audit</w:t>
            </w:r>
          </w:p>
          <w:p w14:paraId="49F38C86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9C1528">
              <w:rPr>
                <w:lang w:val="en-GB"/>
              </w:rPr>
              <w:t xml:space="preserve">reparation of the budget for presentation to the </w:t>
            </w:r>
            <w:r>
              <w:rPr>
                <w:lang w:val="en-GB"/>
              </w:rPr>
              <w:t>Executive Committee</w:t>
            </w:r>
            <w:r w:rsidRPr="009C1528">
              <w:rPr>
                <w:lang w:val="en-GB"/>
              </w:rPr>
              <w:t xml:space="preserve"> and the Delegates</w:t>
            </w:r>
            <w:r>
              <w:rPr>
                <w:lang w:val="en-GB"/>
              </w:rPr>
              <w:t xml:space="preserve"> Meeting</w:t>
            </w:r>
          </w:p>
          <w:p w14:paraId="1F62D071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9C1528">
              <w:rPr>
                <w:lang w:val="en-GB"/>
              </w:rPr>
              <w:t>ollection and administration of donations</w:t>
            </w:r>
            <w:r>
              <w:rPr>
                <w:lang w:val="en-GB"/>
              </w:rPr>
              <w:t xml:space="preserve"> as directed by the </w:t>
            </w:r>
            <w:r w:rsidRPr="009C1528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 and the Executive Committee</w:t>
            </w:r>
          </w:p>
          <w:p w14:paraId="23DF6DAA" w14:textId="33277BB4" w:rsidR="00447717" w:rsidRPr="009C1528" w:rsidRDefault="00447717" w:rsidP="005C31E9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9C1528">
              <w:rPr>
                <w:lang w:val="en-GB"/>
              </w:rPr>
              <w:t>reparation and provision of bank accounts and vouch</w:t>
            </w:r>
            <w:r>
              <w:rPr>
                <w:lang w:val="en-GB"/>
              </w:rPr>
              <w:t xml:space="preserve">ers for each </w:t>
            </w:r>
            <w:r w:rsidR="005C31E9">
              <w:rPr>
                <w:lang w:val="en-GB"/>
              </w:rPr>
              <w:t>m</w:t>
            </w:r>
            <w:r>
              <w:rPr>
                <w:lang w:val="en-GB"/>
              </w:rPr>
              <w:t>ember of the Executive Committee</w:t>
            </w:r>
            <w:r w:rsidRPr="009C1528">
              <w:rPr>
                <w:lang w:val="en-GB"/>
              </w:rPr>
              <w:t xml:space="preserve"> and the delegates and provision of an overview of due membership </w:t>
            </w:r>
          </w:p>
          <w:p w14:paraId="4D7ED837" w14:textId="77777777" w:rsidR="00447717" w:rsidRPr="009C1528" w:rsidRDefault="00447717" w:rsidP="00447717">
            <w:pPr>
              <w:numPr>
                <w:ilvl w:val="1"/>
                <w:numId w:val="25"/>
              </w:num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9C1528">
              <w:rPr>
                <w:lang w:val="en-GB"/>
              </w:rPr>
              <w:t>ompilation of a written statement</w:t>
            </w:r>
            <w:r>
              <w:rPr>
                <w:lang w:val="en-GB"/>
              </w:rPr>
              <w:t xml:space="preserve"> of all finances</w:t>
            </w:r>
          </w:p>
          <w:p w14:paraId="16399E6F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3B7FC3BE" w14:textId="77777777" w:rsidR="00447717" w:rsidRDefault="00447717" w:rsidP="00447717">
            <w:pPr>
              <w:rPr>
                <w:b/>
                <w:lang w:val="en-GB"/>
              </w:rPr>
            </w:pPr>
          </w:p>
          <w:p w14:paraId="2F852B70" w14:textId="0CC18707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 xml:space="preserve">Art. </w:t>
            </w:r>
            <w:r>
              <w:rPr>
                <w:b/>
                <w:lang w:val="en-GB"/>
              </w:rPr>
              <w:t>7</w:t>
            </w:r>
          </w:p>
          <w:p w14:paraId="22E0323E" w14:textId="77777777" w:rsidR="00447717" w:rsidRPr="009C1528" w:rsidRDefault="00447717" w:rsidP="004477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Statutes and</w:t>
            </w:r>
            <w:r w:rsidRPr="009C1528">
              <w:rPr>
                <w:b/>
                <w:lang w:val="en-GB"/>
              </w:rPr>
              <w:t xml:space="preserve"> procedure</w:t>
            </w:r>
          </w:p>
          <w:p w14:paraId="0DF4441A" w14:textId="7765DAD3" w:rsidR="00447717" w:rsidRPr="009C1528" w:rsidRDefault="00447717" w:rsidP="004477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  <w:r w:rsidRPr="009C1528">
              <w:rPr>
                <w:b/>
                <w:lang w:val="en-GB"/>
              </w:rPr>
              <w:t>a) Modifications to the statutes</w:t>
            </w:r>
          </w:p>
          <w:p w14:paraId="6EE5492C" w14:textId="77777777" w:rsidR="00447717" w:rsidRPr="00E61669" w:rsidRDefault="00447717" w:rsidP="00447717">
            <w:pPr>
              <w:numPr>
                <w:ilvl w:val="0"/>
                <w:numId w:val="27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Modifications to the statutes may only be made by </w:t>
            </w:r>
            <w:r w:rsidRPr="00292C2A">
              <w:rPr>
                <w:lang w:val="en-GB"/>
              </w:rPr>
              <w:t xml:space="preserve">the Delegates </w:t>
            </w:r>
            <w:r w:rsidRPr="00575216">
              <w:rPr>
                <w:lang w:val="en-GB"/>
              </w:rPr>
              <w:t>Meeting. Proposals</w:t>
            </w:r>
            <w:r w:rsidRPr="00E61669">
              <w:rPr>
                <w:lang w:val="en-GB"/>
              </w:rPr>
              <w:t xml:space="preserve"> to modify the statutes will only be accepted if they are supported by a two thirds majority of members present or represented by proxy.</w:t>
            </w:r>
          </w:p>
          <w:p w14:paraId="6D3511DF" w14:textId="77777777" w:rsidR="00447717" w:rsidRPr="009C1528" w:rsidRDefault="00447717" w:rsidP="00447717">
            <w:pPr>
              <w:numPr>
                <w:ilvl w:val="0"/>
                <w:numId w:val="27"/>
              </w:numPr>
              <w:rPr>
                <w:lang w:val="en-GB"/>
              </w:rPr>
            </w:pPr>
            <w:r w:rsidRPr="009C1528">
              <w:rPr>
                <w:lang w:val="en-GB"/>
              </w:rPr>
              <w:t>Each modification proposed must be announced to the members 90 days before the date of the 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>.</w:t>
            </w:r>
          </w:p>
          <w:p w14:paraId="27FB7FA4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765C7225" w14:textId="1988D534" w:rsidR="00447717" w:rsidRPr="009C1528" w:rsidRDefault="00447717" w:rsidP="004477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  <w:r w:rsidRPr="009C1528">
              <w:rPr>
                <w:b/>
                <w:lang w:val="en-GB"/>
              </w:rPr>
              <w:t>b) Dissolution</w:t>
            </w:r>
          </w:p>
          <w:p w14:paraId="5393DECA" w14:textId="77777777" w:rsidR="00447717" w:rsidRPr="009C1528" w:rsidRDefault="00447717" w:rsidP="00447717">
            <w:pPr>
              <w:numPr>
                <w:ilvl w:val="0"/>
                <w:numId w:val="29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The decision to dissolve IFSW Europe e.V. </w:t>
            </w:r>
            <w:r>
              <w:rPr>
                <w:lang w:val="en-GB"/>
              </w:rPr>
              <w:t>must be taken by the</w:t>
            </w:r>
            <w:r w:rsidRPr="009C1528">
              <w:rPr>
                <w:lang w:val="en-GB"/>
              </w:rPr>
              <w:t xml:space="preserve"> 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>.</w:t>
            </w:r>
          </w:p>
          <w:p w14:paraId="6AD6D435" w14:textId="77777777" w:rsidR="00447717" w:rsidRPr="009C1528" w:rsidRDefault="00447717" w:rsidP="00447717">
            <w:pPr>
              <w:numPr>
                <w:ilvl w:val="0"/>
                <w:numId w:val="29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A decision to dissolve the organisation requires a </w:t>
            </w:r>
            <w:r>
              <w:rPr>
                <w:lang w:val="en-GB"/>
              </w:rPr>
              <w:t xml:space="preserve">two thirds </w:t>
            </w:r>
            <w:r w:rsidRPr="009C1528">
              <w:rPr>
                <w:lang w:val="en-GB"/>
              </w:rPr>
              <w:t>majority of members present or represent</w:t>
            </w:r>
            <w:r>
              <w:rPr>
                <w:lang w:val="en-GB"/>
              </w:rPr>
              <w:t>ed by proxy</w:t>
            </w:r>
            <w:r w:rsidRPr="009C1528">
              <w:rPr>
                <w:lang w:val="en-GB"/>
              </w:rPr>
              <w:t>.</w:t>
            </w:r>
          </w:p>
          <w:p w14:paraId="4E97D383" w14:textId="77777777" w:rsidR="00447717" w:rsidRPr="009C1528" w:rsidRDefault="00447717" w:rsidP="00447717">
            <w:pPr>
              <w:numPr>
                <w:ilvl w:val="0"/>
                <w:numId w:val="29"/>
              </w:numPr>
              <w:rPr>
                <w:lang w:val="en-GB"/>
              </w:rPr>
            </w:pPr>
            <w:r w:rsidRPr="009C1528">
              <w:rPr>
                <w:lang w:val="en-GB"/>
              </w:rPr>
              <w:t>The proposal for dissolution must reach members at least</w:t>
            </w:r>
            <w:r>
              <w:rPr>
                <w:lang w:val="en-GB"/>
              </w:rPr>
              <w:t xml:space="preserve"> 90 days before the </w:t>
            </w:r>
            <w:r w:rsidRPr="009C1528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>.</w:t>
            </w:r>
          </w:p>
          <w:p w14:paraId="319A35E9" w14:textId="77777777" w:rsidR="00447717" w:rsidRPr="009C1528" w:rsidRDefault="00447717" w:rsidP="00447717">
            <w:pPr>
              <w:numPr>
                <w:ilvl w:val="0"/>
                <w:numId w:val="29"/>
              </w:numPr>
              <w:rPr>
                <w:lang w:val="en-GB"/>
              </w:rPr>
            </w:pPr>
            <w:r>
              <w:rPr>
                <w:lang w:val="en-GB"/>
              </w:rPr>
              <w:t xml:space="preserve">If the </w:t>
            </w:r>
            <w:r w:rsidRPr="009C1528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 xml:space="preserve"> agrees to dissolution, any assets shall pass to IFSW Global.</w:t>
            </w:r>
          </w:p>
          <w:p w14:paraId="04130603" w14:textId="77777777" w:rsidR="00447717" w:rsidRDefault="00447717" w:rsidP="00447717">
            <w:pPr>
              <w:rPr>
                <w:lang w:val="en-GB"/>
              </w:rPr>
            </w:pPr>
          </w:p>
          <w:p w14:paraId="68DA56D0" w14:textId="77777777" w:rsidR="00447717" w:rsidRDefault="00447717" w:rsidP="00447717">
            <w:pPr>
              <w:rPr>
                <w:lang w:val="en-GB"/>
              </w:rPr>
            </w:pPr>
          </w:p>
          <w:p w14:paraId="1B414C78" w14:textId="77777777" w:rsidR="00447717" w:rsidRDefault="00447717" w:rsidP="00447717">
            <w:pPr>
              <w:rPr>
                <w:lang w:val="en-GB"/>
              </w:rPr>
            </w:pPr>
          </w:p>
          <w:p w14:paraId="331F6871" w14:textId="3167EBCE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 xml:space="preserve">Art. </w:t>
            </w:r>
            <w:r>
              <w:rPr>
                <w:b/>
                <w:lang w:val="en-GB"/>
              </w:rPr>
              <w:t>8</w:t>
            </w:r>
          </w:p>
          <w:p w14:paraId="56F69084" w14:textId="77777777" w:rsidR="00447717" w:rsidRPr="009C1528" w:rsidRDefault="00447717" w:rsidP="00447717">
            <w:pPr>
              <w:rPr>
                <w:b/>
                <w:lang w:val="en-GB"/>
              </w:rPr>
            </w:pPr>
            <w:r w:rsidRPr="009C1528">
              <w:rPr>
                <w:b/>
                <w:lang w:val="en-GB"/>
              </w:rPr>
              <w:t>Final clause</w:t>
            </w:r>
          </w:p>
          <w:p w14:paraId="4C12ED25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0D209271" w14:textId="19AC0A2C" w:rsidR="00447717" w:rsidRPr="009C1528" w:rsidRDefault="00447717" w:rsidP="00447717">
            <w:pPr>
              <w:numPr>
                <w:ilvl w:val="0"/>
                <w:numId w:val="28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These statutes replace the statutes adopted by </w:t>
            </w:r>
            <w:r>
              <w:rPr>
                <w:lang w:val="en-GB"/>
              </w:rPr>
              <w:t>prior</w:t>
            </w:r>
            <w:r w:rsidRPr="009C1528">
              <w:rPr>
                <w:lang w:val="en-GB"/>
              </w:rPr>
              <w:t xml:space="preserve"> Delegates</w:t>
            </w:r>
            <w:r>
              <w:rPr>
                <w:lang w:val="en-GB"/>
              </w:rPr>
              <w:t xml:space="preserve"> Meetings</w:t>
            </w:r>
            <w:r w:rsidRPr="009C1528">
              <w:rPr>
                <w:lang w:val="en-GB"/>
              </w:rPr>
              <w:t xml:space="preserve"> and shall come into force when they have been adopted by the </w:t>
            </w:r>
            <w:r>
              <w:rPr>
                <w:lang w:val="en-GB"/>
              </w:rPr>
              <w:t>Delegates Meeting</w:t>
            </w:r>
            <w:r w:rsidRPr="009C1528">
              <w:rPr>
                <w:lang w:val="en-GB"/>
              </w:rPr>
              <w:t>.</w:t>
            </w:r>
          </w:p>
          <w:p w14:paraId="359E9F0A" w14:textId="77777777" w:rsidR="00447717" w:rsidRPr="009C1528" w:rsidRDefault="00447717" w:rsidP="00447717">
            <w:pPr>
              <w:numPr>
                <w:ilvl w:val="0"/>
                <w:numId w:val="28"/>
              </w:numPr>
              <w:rPr>
                <w:lang w:val="en-GB"/>
              </w:rPr>
            </w:pPr>
            <w:r w:rsidRPr="009C1528">
              <w:rPr>
                <w:lang w:val="en-GB"/>
              </w:rPr>
              <w:t xml:space="preserve">Further internal procedures shall be set down in the </w:t>
            </w:r>
            <w:r>
              <w:rPr>
                <w:lang w:val="en-GB"/>
              </w:rPr>
              <w:t>by laws based on these s</w:t>
            </w:r>
            <w:r w:rsidRPr="009C1528">
              <w:rPr>
                <w:lang w:val="en-GB"/>
              </w:rPr>
              <w:t xml:space="preserve">tatutes for IFSW Europe e.V. The </w:t>
            </w:r>
            <w:r>
              <w:rPr>
                <w:lang w:val="en-GB"/>
              </w:rPr>
              <w:t>by laws</w:t>
            </w:r>
            <w:r w:rsidRPr="009C1528">
              <w:rPr>
                <w:lang w:val="en-GB"/>
              </w:rPr>
              <w:t xml:space="preserve"> of procedures may be modified by </w:t>
            </w:r>
            <w:r>
              <w:rPr>
                <w:lang w:val="en-GB"/>
              </w:rPr>
              <w:t xml:space="preserve">the Delegates Meeting if </w:t>
            </w:r>
            <w:r w:rsidRPr="009C1528">
              <w:rPr>
                <w:lang w:val="en-GB"/>
              </w:rPr>
              <w:t xml:space="preserve">more than half of </w:t>
            </w:r>
            <w:r>
              <w:rPr>
                <w:lang w:val="en-GB"/>
              </w:rPr>
              <w:t xml:space="preserve">the </w:t>
            </w:r>
            <w:r w:rsidRPr="009C1528">
              <w:rPr>
                <w:lang w:val="en-GB"/>
              </w:rPr>
              <w:t xml:space="preserve">members present or </w:t>
            </w:r>
            <w:r>
              <w:rPr>
                <w:lang w:val="en-GB"/>
              </w:rPr>
              <w:t>represented by proxy agree.</w:t>
            </w:r>
          </w:p>
          <w:p w14:paraId="11920B7F" w14:textId="77777777" w:rsidR="00447717" w:rsidRPr="009C1528" w:rsidRDefault="00447717" w:rsidP="00447717">
            <w:pPr>
              <w:ind w:left="360"/>
              <w:jc w:val="both"/>
              <w:rPr>
                <w:lang w:val="en-GB"/>
              </w:rPr>
            </w:pPr>
          </w:p>
          <w:p w14:paraId="2ACFC6D4" w14:textId="77777777" w:rsidR="00447717" w:rsidRDefault="00447717" w:rsidP="00447717">
            <w:pPr>
              <w:rPr>
                <w:lang w:val="en-GB"/>
              </w:rPr>
            </w:pPr>
            <w:r>
              <w:rPr>
                <w:lang w:val="en-GB"/>
              </w:rPr>
              <w:t>Art. 9</w:t>
            </w:r>
          </w:p>
          <w:p w14:paraId="000B75A2" w14:textId="4D124CFD" w:rsidR="00447717" w:rsidRPr="00ED7E2D" w:rsidRDefault="00447717" w:rsidP="002F0360">
            <w:pPr>
              <w:rPr>
                <w:rFonts w:ascii="Bookman Old Style" w:hAnsi="Bookman Old Style" w:cs="Arial"/>
                <w:i/>
                <w:sz w:val="20"/>
                <w:szCs w:val="20"/>
                <w:lang w:val="en-GB"/>
              </w:rPr>
            </w:pPr>
            <w:r w:rsidRPr="009C1528">
              <w:rPr>
                <w:lang w:val="en-GB"/>
              </w:rPr>
              <w:t xml:space="preserve">These Statues were </w:t>
            </w:r>
            <w:r>
              <w:rPr>
                <w:lang w:val="en-GB"/>
              </w:rPr>
              <w:t xml:space="preserve">originally </w:t>
            </w:r>
            <w:r w:rsidRPr="009C1528">
              <w:rPr>
                <w:lang w:val="en-GB"/>
              </w:rPr>
              <w:t xml:space="preserve">approved </w:t>
            </w:r>
            <w:r>
              <w:rPr>
                <w:lang w:val="en-GB"/>
              </w:rPr>
              <w:t xml:space="preserve">at the </w:t>
            </w:r>
            <w:r w:rsidRPr="009C1528">
              <w:rPr>
                <w:lang w:val="en-GB"/>
              </w:rPr>
              <w:t>Delegates</w:t>
            </w:r>
            <w:r>
              <w:rPr>
                <w:lang w:val="en-GB"/>
              </w:rPr>
              <w:t xml:space="preserve"> Meeting</w:t>
            </w:r>
            <w:r w:rsidRPr="009C1528">
              <w:rPr>
                <w:lang w:val="en-GB"/>
              </w:rPr>
              <w:t xml:space="preserve"> held on 26.04.2009 in Dubrovnik.</w:t>
            </w:r>
            <w:r>
              <w:rPr>
                <w:lang w:val="en-GB"/>
              </w:rPr>
              <w:t xml:space="preserve">  </w:t>
            </w:r>
            <w:r w:rsidRPr="006551C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These statutes were modified by the IFSW member countries present at the </w:t>
            </w:r>
            <w:r w:rsidRPr="006551CF">
              <w:rPr>
                <w:rFonts w:ascii="Bookman Old Style" w:hAnsi="Bookman Old Style" w:cs="Arial"/>
                <w:sz w:val="20"/>
                <w:szCs w:val="20"/>
                <w:lang w:val="en-GB"/>
              </w:rPr>
              <w:t xml:space="preserve">IFSW Europe e.V. 2010 Delegates Meeting in Valetta, Malta, May 14-16, 2010. The statutes as adopted in Malta were then registered in Amtsgericht Charlottenburg “vereinstegister” no. VR 28800 B. </w:t>
            </w:r>
          </w:p>
          <w:p w14:paraId="52AC6752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3B0499B8" w14:textId="77777777" w:rsidR="00447717" w:rsidRPr="009C1528" w:rsidRDefault="00447717" w:rsidP="00447717">
            <w:pPr>
              <w:rPr>
                <w:lang w:val="en-GB"/>
              </w:rPr>
            </w:pPr>
          </w:p>
          <w:p w14:paraId="3A8A02A8" w14:textId="77777777" w:rsidR="00447717" w:rsidRDefault="00447717" w:rsidP="00447717">
            <w:pPr>
              <w:rPr>
                <w:lang w:val="en-GB"/>
              </w:rPr>
            </w:pPr>
            <w:r>
              <w:rPr>
                <w:lang w:val="en-GB"/>
              </w:rPr>
              <w:t xml:space="preserve">Notes: </w:t>
            </w:r>
          </w:p>
          <w:p w14:paraId="5B94C690" w14:textId="77777777" w:rsidR="00447717" w:rsidRDefault="00447717" w:rsidP="00447717">
            <w:pPr>
              <w:rPr>
                <w:lang w:val="en-GB"/>
              </w:rPr>
            </w:pPr>
            <w:r>
              <w:rPr>
                <w:lang w:val="en-GB"/>
              </w:rPr>
              <w:t>e.V. = eingetragener Verein  means registered association.</w:t>
            </w:r>
          </w:p>
          <w:p w14:paraId="759272DA" w14:textId="40F1A44F" w:rsidR="00447717" w:rsidRDefault="00447717" w:rsidP="00447717">
            <w:pPr>
              <w:rPr>
                <w:lang w:val="en-GB"/>
              </w:rPr>
            </w:pPr>
            <w:r>
              <w:rPr>
                <w:lang w:val="en-GB"/>
              </w:rPr>
              <w:t>§26 BGB is the important § for an registered association in the German Law.</w:t>
            </w:r>
          </w:p>
          <w:p w14:paraId="3D380771" w14:textId="77777777" w:rsidR="00447717" w:rsidRDefault="00447717" w:rsidP="00447717">
            <w:pPr>
              <w:rPr>
                <w:lang w:val="en-GB"/>
              </w:rPr>
            </w:pPr>
          </w:p>
          <w:p w14:paraId="29824DAC" w14:textId="77777777" w:rsidR="00447717" w:rsidRPr="006551CF" w:rsidRDefault="00447717" w:rsidP="00447717">
            <w:pPr>
              <w:rPr>
                <w:lang w:val="es-NI"/>
              </w:rPr>
            </w:pPr>
            <w:r w:rsidRPr="006551CF">
              <w:rPr>
                <w:lang w:val="es-NI"/>
              </w:rPr>
              <w:t>Signatories:</w:t>
            </w:r>
            <w:r w:rsidR="002F0360">
              <w:rPr>
                <w:lang w:val="es-NI"/>
              </w:rPr>
              <w:t xml:space="preserve"> (to be determined by the requirements of the German courts) </w:t>
            </w:r>
          </w:p>
          <w:p w14:paraId="7BC7C529" w14:textId="16BB1C02" w:rsidR="00447717" w:rsidRPr="006551CF" w:rsidRDefault="00447717" w:rsidP="00447717">
            <w:pPr>
              <w:rPr>
                <w:lang w:val="es-NI"/>
              </w:rPr>
            </w:pPr>
            <w:r w:rsidRPr="006551CF">
              <w:rPr>
                <w:lang w:val="es-NI"/>
              </w:rPr>
              <w:tab/>
            </w:r>
          </w:p>
          <w:p w14:paraId="7B461CB4" w14:textId="77777777" w:rsidR="00447717" w:rsidRPr="00746D91" w:rsidRDefault="00447717" w:rsidP="00447717">
            <w:pPr>
              <w:rPr>
                <w:noProof/>
                <w:lang w:val="en-GB" w:eastAsia="da-DK"/>
              </w:rPr>
            </w:pPr>
          </w:p>
        </w:tc>
      </w:tr>
    </w:tbl>
    <w:p w14:paraId="56B91C96" w14:textId="77777777" w:rsidR="00447717" w:rsidRDefault="00447717" w:rsidP="00447717">
      <w:pPr>
        <w:rPr>
          <w:noProof/>
          <w:lang w:val="en-US" w:eastAsia="da-DK"/>
        </w:rPr>
      </w:pPr>
    </w:p>
    <w:sectPr w:rsidR="00447717" w:rsidSect="0044771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119D9" w14:textId="77777777" w:rsidR="00042970" w:rsidRDefault="00042970" w:rsidP="00447717">
      <w:r>
        <w:separator/>
      </w:r>
    </w:p>
  </w:endnote>
  <w:endnote w:type="continuationSeparator" w:id="0">
    <w:p w14:paraId="2D6FFEC5" w14:textId="77777777" w:rsidR="00042970" w:rsidRDefault="00042970" w:rsidP="0044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12F26" w14:textId="77777777" w:rsidR="00042970" w:rsidRDefault="00042970" w:rsidP="00447717">
      <w:r>
        <w:separator/>
      </w:r>
    </w:p>
  </w:footnote>
  <w:footnote w:type="continuationSeparator" w:id="0">
    <w:p w14:paraId="563F7CAA" w14:textId="77777777" w:rsidR="00042970" w:rsidRDefault="00042970" w:rsidP="0044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BCB4" w14:textId="290FC763" w:rsidR="00895246" w:rsidRPr="00F8158B" w:rsidRDefault="005769DA" w:rsidP="00447717">
    <w:pPr>
      <w:pStyle w:val="Encabezado"/>
      <w:jc w:val="right"/>
      <w:rPr>
        <w:rFonts w:ascii="Calibri" w:hAnsi="Calibri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2207FC0C" wp14:editId="7CE99BED">
          <wp:simplePos x="0" y="0"/>
          <wp:positionH relativeFrom="column">
            <wp:posOffset>-734060</wp:posOffset>
          </wp:positionH>
          <wp:positionV relativeFrom="paragraph">
            <wp:posOffset>-332740</wp:posOffset>
          </wp:positionV>
          <wp:extent cx="1047750" cy="787400"/>
          <wp:effectExtent l="0" t="0" r="0" b="0"/>
          <wp:wrapNone/>
          <wp:docPr id="1" name="Picture 2" descr=":Só Logo IF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Só Logo IF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80BAD" w14:textId="7641486F" w:rsidR="00895246" w:rsidRDefault="00895246" w:rsidP="00447717">
    <w:pPr>
      <w:pStyle w:val="Encabezado"/>
      <w:rPr>
        <w:noProof/>
        <w:lang w:eastAsia="da-DK"/>
      </w:rPr>
    </w:pPr>
  </w:p>
  <w:p w14:paraId="5314ADDC" w14:textId="77777777" w:rsidR="00895246" w:rsidRDefault="00895246">
    <w:pPr>
      <w:pStyle w:val="Encabezado"/>
    </w:pPr>
  </w:p>
  <w:p w14:paraId="5B5EABBC" w14:textId="77777777" w:rsidR="00895246" w:rsidRDefault="008952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4D80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02EBA"/>
    <w:multiLevelType w:val="hybridMultilevel"/>
    <w:tmpl w:val="436A8A3C"/>
    <w:lvl w:ilvl="0" w:tplc="548029A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3213162"/>
    <w:multiLevelType w:val="hybridMultilevel"/>
    <w:tmpl w:val="8C4491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45E1"/>
    <w:multiLevelType w:val="hybridMultilevel"/>
    <w:tmpl w:val="B32C40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2507F"/>
    <w:multiLevelType w:val="hybridMultilevel"/>
    <w:tmpl w:val="144ABF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7233C"/>
    <w:multiLevelType w:val="hybridMultilevel"/>
    <w:tmpl w:val="85AA74D6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F821AC7"/>
    <w:multiLevelType w:val="hybridMultilevel"/>
    <w:tmpl w:val="17C65BB2"/>
    <w:lvl w:ilvl="0" w:tplc="8DC43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D9D"/>
    <w:multiLevelType w:val="hybridMultilevel"/>
    <w:tmpl w:val="527CCC3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7C2A51"/>
    <w:multiLevelType w:val="hybridMultilevel"/>
    <w:tmpl w:val="B4BAD310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AED3D12"/>
    <w:multiLevelType w:val="hybridMultilevel"/>
    <w:tmpl w:val="399A15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F5B96"/>
    <w:multiLevelType w:val="hybridMultilevel"/>
    <w:tmpl w:val="6A14E7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E0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508E1"/>
    <w:multiLevelType w:val="hybridMultilevel"/>
    <w:tmpl w:val="440294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14B3C"/>
    <w:multiLevelType w:val="hybridMultilevel"/>
    <w:tmpl w:val="E440F7BC"/>
    <w:lvl w:ilvl="0" w:tplc="D2385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F299A"/>
    <w:multiLevelType w:val="hybridMultilevel"/>
    <w:tmpl w:val="F142FD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AF4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351D8"/>
    <w:multiLevelType w:val="hybridMultilevel"/>
    <w:tmpl w:val="216463D4"/>
    <w:lvl w:ilvl="0" w:tplc="55D41498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E2A03"/>
    <w:multiLevelType w:val="hybridMultilevel"/>
    <w:tmpl w:val="D26030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F069EE4">
      <w:start w:val="1"/>
      <w:numFmt w:val="decimal"/>
      <w:lvlText w:val="%2."/>
      <w:lvlJc w:val="left"/>
      <w:pPr>
        <w:ind w:left="1305" w:hanging="58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475475"/>
    <w:multiLevelType w:val="hybridMultilevel"/>
    <w:tmpl w:val="8EB428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6148B"/>
    <w:multiLevelType w:val="hybridMultilevel"/>
    <w:tmpl w:val="A704F0FA"/>
    <w:lvl w:ilvl="0" w:tplc="DE7CF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B66ED"/>
    <w:multiLevelType w:val="hybridMultilevel"/>
    <w:tmpl w:val="EECE056A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29A4EFA"/>
    <w:multiLevelType w:val="hybridMultilevel"/>
    <w:tmpl w:val="168EAEE2"/>
    <w:lvl w:ilvl="0" w:tplc="D5CEF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E0F98"/>
    <w:multiLevelType w:val="hybridMultilevel"/>
    <w:tmpl w:val="1F98680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564BCA"/>
    <w:multiLevelType w:val="hybridMultilevel"/>
    <w:tmpl w:val="D68A2178"/>
    <w:lvl w:ilvl="0" w:tplc="AEF8F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7F069EE4">
      <w:start w:val="1"/>
      <w:numFmt w:val="decimal"/>
      <w:lvlText w:val="%2."/>
      <w:lvlJc w:val="left"/>
      <w:pPr>
        <w:ind w:left="1305" w:hanging="58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DA72BF"/>
    <w:multiLevelType w:val="hybridMultilevel"/>
    <w:tmpl w:val="D8A4A248"/>
    <w:lvl w:ilvl="0" w:tplc="D2385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F1BDF"/>
    <w:multiLevelType w:val="hybridMultilevel"/>
    <w:tmpl w:val="D010706E"/>
    <w:lvl w:ilvl="0" w:tplc="55D414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03ABF"/>
    <w:multiLevelType w:val="hybridMultilevel"/>
    <w:tmpl w:val="D9F04F10"/>
    <w:lvl w:ilvl="0" w:tplc="FDA069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B3097D"/>
    <w:multiLevelType w:val="hybridMultilevel"/>
    <w:tmpl w:val="04E2CB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458AB"/>
    <w:multiLevelType w:val="hybridMultilevel"/>
    <w:tmpl w:val="4E8827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5864B1"/>
    <w:multiLevelType w:val="hybridMultilevel"/>
    <w:tmpl w:val="484AA35C"/>
    <w:lvl w:ilvl="0" w:tplc="78F48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0B1638"/>
    <w:multiLevelType w:val="hybridMultilevel"/>
    <w:tmpl w:val="13CE18A4"/>
    <w:lvl w:ilvl="0" w:tplc="D2385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71592"/>
    <w:multiLevelType w:val="hybridMultilevel"/>
    <w:tmpl w:val="6DA61A32"/>
    <w:lvl w:ilvl="0" w:tplc="54862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887AE4"/>
    <w:multiLevelType w:val="hybridMultilevel"/>
    <w:tmpl w:val="A4B2B276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7">
      <w:start w:val="1"/>
      <w:numFmt w:val="lowerLetter"/>
      <w:lvlText w:val="%2)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6"/>
  </w:num>
  <w:num w:numId="3">
    <w:abstractNumId w:val="5"/>
  </w:num>
  <w:num w:numId="4">
    <w:abstractNumId w:val="29"/>
  </w:num>
  <w:num w:numId="5">
    <w:abstractNumId w:val="12"/>
  </w:num>
  <w:num w:numId="6">
    <w:abstractNumId w:val="28"/>
  </w:num>
  <w:num w:numId="7">
    <w:abstractNumId w:val="22"/>
  </w:num>
  <w:num w:numId="8">
    <w:abstractNumId w:val="19"/>
  </w:num>
  <w:num w:numId="9">
    <w:abstractNumId w:val="24"/>
  </w:num>
  <w:num w:numId="10">
    <w:abstractNumId w:val="17"/>
  </w:num>
  <w:num w:numId="11">
    <w:abstractNumId w:val="27"/>
  </w:num>
  <w:num w:numId="12">
    <w:abstractNumId w:val="14"/>
  </w:num>
  <w:num w:numId="13">
    <w:abstractNumId w:val="23"/>
  </w:num>
  <w:num w:numId="14">
    <w:abstractNumId w:val="30"/>
  </w:num>
  <w:num w:numId="15">
    <w:abstractNumId w:val="6"/>
  </w:num>
  <w:num w:numId="16">
    <w:abstractNumId w:val="2"/>
  </w:num>
  <w:num w:numId="17">
    <w:abstractNumId w:val="15"/>
  </w:num>
  <w:num w:numId="18">
    <w:abstractNumId w:val="16"/>
  </w:num>
  <w:num w:numId="19">
    <w:abstractNumId w:val="11"/>
  </w:num>
  <w:num w:numId="20">
    <w:abstractNumId w:val="8"/>
  </w:num>
  <w:num w:numId="21">
    <w:abstractNumId w:val="18"/>
  </w:num>
  <w:num w:numId="22">
    <w:abstractNumId w:val="4"/>
  </w:num>
  <w:num w:numId="23">
    <w:abstractNumId w:val="20"/>
  </w:num>
  <w:num w:numId="24">
    <w:abstractNumId w:val="10"/>
  </w:num>
  <w:num w:numId="25">
    <w:abstractNumId w:val="13"/>
  </w:num>
  <w:num w:numId="26">
    <w:abstractNumId w:val="25"/>
  </w:num>
  <w:num w:numId="27">
    <w:abstractNumId w:val="9"/>
  </w:num>
  <w:num w:numId="28">
    <w:abstractNumId w:val="3"/>
  </w:num>
  <w:num w:numId="29">
    <w:abstractNumId w:val="1"/>
  </w:num>
  <w:num w:numId="30">
    <w:abstractNumId w:val="7"/>
  </w:num>
  <w:num w:numId="31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22"/>
    <w:rsid w:val="000210DE"/>
    <w:rsid w:val="00042970"/>
    <w:rsid w:val="00056AB6"/>
    <w:rsid w:val="00206DB6"/>
    <w:rsid w:val="00257B7C"/>
    <w:rsid w:val="002716AA"/>
    <w:rsid w:val="002F0360"/>
    <w:rsid w:val="00304AEF"/>
    <w:rsid w:val="00342522"/>
    <w:rsid w:val="003B06F2"/>
    <w:rsid w:val="00423262"/>
    <w:rsid w:val="00447717"/>
    <w:rsid w:val="004664A5"/>
    <w:rsid w:val="005769DA"/>
    <w:rsid w:val="005C31E9"/>
    <w:rsid w:val="006551CF"/>
    <w:rsid w:val="00694EBB"/>
    <w:rsid w:val="007713E7"/>
    <w:rsid w:val="00877525"/>
    <w:rsid w:val="00895246"/>
    <w:rsid w:val="00A23070"/>
    <w:rsid w:val="00A608A7"/>
    <w:rsid w:val="00AA6D1B"/>
    <w:rsid w:val="00B07FD0"/>
    <w:rsid w:val="00B7613B"/>
    <w:rsid w:val="00BA0421"/>
    <w:rsid w:val="00C2713B"/>
    <w:rsid w:val="00C450BA"/>
    <w:rsid w:val="00CD2AED"/>
    <w:rsid w:val="00D073B0"/>
    <w:rsid w:val="00D66778"/>
    <w:rsid w:val="00DA0A87"/>
    <w:rsid w:val="00E245EC"/>
    <w:rsid w:val="00EB67F8"/>
    <w:rsid w:val="00F255D6"/>
    <w:rsid w:val="00F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1F2F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 w:bidi="ar-SA"/>
    </w:rPr>
  </w:style>
  <w:style w:type="paragraph" w:styleId="Ttulo2">
    <w:name w:val="heading 2"/>
    <w:basedOn w:val="Normal"/>
    <w:next w:val="Normal"/>
    <w:link w:val="Ttulo2Car"/>
    <w:qFormat/>
    <w:rsid w:val="00434E13"/>
    <w:pPr>
      <w:keepNext/>
      <w:suppressAutoHyphens/>
      <w:autoSpaceDN w:val="0"/>
      <w:jc w:val="center"/>
      <w:textAlignment w:val="baseline"/>
      <w:outlineLvl w:val="1"/>
    </w:pPr>
    <w:rPr>
      <w:b/>
      <w:bCs/>
      <w:sz w:val="22"/>
      <w:szCs w:val="22"/>
      <w:lang w:val="en-US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180"/>
    </w:pPr>
    <w:rPr>
      <w:lang w:val="en-GB"/>
    </w:rPr>
  </w:style>
  <w:style w:type="paragraph" w:styleId="Textodeglobo">
    <w:name w:val="Balloon Text"/>
    <w:basedOn w:val="Normal"/>
    <w:semiHidden/>
    <w:rsid w:val="003425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A0C35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link w:val="Encabezado"/>
    <w:uiPriority w:val="99"/>
    <w:rsid w:val="005A0C35"/>
    <w:rPr>
      <w:sz w:val="24"/>
      <w:szCs w:val="24"/>
      <w:lang w:val="de-DE" w:eastAsia="de-DE"/>
    </w:rPr>
  </w:style>
  <w:style w:type="paragraph" w:styleId="Piedepgina">
    <w:name w:val="footer"/>
    <w:basedOn w:val="Normal"/>
    <w:link w:val="PiedepginaCar"/>
    <w:rsid w:val="005A0C35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link w:val="Piedepgina"/>
    <w:rsid w:val="005A0C35"/>
    <w:rPr>
      <w:sz w:val="24"/>
      <w:szCs w:val="24"/>
      <w:lang w:val="de-DE" w:eastAsia="de-DE"/>
    </w:rPr>
  </w:style>
  <w:style w:type="character" w:styleId="Hipervnculo">
    <w:name w:val="Hyperlink"/>
    <w:uiPriority w:val="99"/>
    <w:unhideWhenUsed/>
    <w:rsid w:val="005A0C35"/>
    <w:rPr>
      <w:color w:val="0000FF"/>
      <w:u w:val="single"/>
    </w:rPr>
  </w:style>
  <w:style w:type="table" w:styleId="Tablaconcuadrcula">
    <w:name w:val="Table Grid"/>
    <w:basedOn w:val="Tablanormal"/>
    <w:rsid w:val="00746D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semiHidden/>
    <w:rsid w:val="000E0C1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rvetskygge-fremhvningsfarve11">
    <w:name w:val="Farvet skygge - fremhævningsfarve 11"/>
    <w:hidden/>
    <w:uiPriority w:val="99"/>
    <w:semiHidden/>
    <w:rsid w:val="00AD2560"/>
    <w:rPr>
      <w:sz w:val="24"/>
      <w:szCs w:val="24"/>
      <w:lang w:val="de-DE" w:eastAsia="de-DE" w:bidi="ar-SA"/>
    </w:rPr>
  </w:style>
  <w:style w:type="character" w:customStyle="1" w:styleId="Ttulo2Car">
    <w:name w:val="Título 2 Car"/>
    <w:link w:val="Ttulo2"/>
    <w:rsid w:val="00434E13"/>
    <w:rPr>
      <w:b/>
      <w:bCs/>
      <w:sz w:val="22"/>
      <w:szCs w:val="22"/>
      <w:lang w:val="en-US"/>
    </w:rPr>
  </w:style>
  <w:style w:type="character" w:styleId="Refdecomentario">
    <w:name w:val="annotation reference"/>
    <w:rsid w:val="00C450BA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C450BA"/>
  </w:style>
  <w:style w:type="character" w:customStyle="1" w:styleId="TextocomentarioCar">
    <w:name w:val="Texto comentario Car"/>
    <w:link w:val="Textocomentario"/>
    <w:rsid w:val="00C450BA"/>
    <w:rPr>
      <w:sz w:val="24"/>
      <w:szCs w:val="24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450BA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rsid w:val="00C450BA"/>
    <w:rPr>
      <w:b/>
      <w:bCs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1808</Words>
  <Characters>8245</Characters>
  <Application>Microsoft Office Word</Application>
  <DocSecurity>0</DocSecurity>
  <Lines>294</Lines>
  <Paragraphs>186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Barbara</dc:creator>
  <cp:keywords/>
  <cp:lastModifiedBy>Lola Casal</cp:lastModifiedBy>
  <cp:revision>2</cp:revision>
  <cp:lastPrinted>2017-02-15T12:43:00Z</cp:lastPrinted>
  <dcterms:created xsi:type="dcterms:W3CDTF">2017-02-27T21:29:00Z</dcterms:created>
  <dcterms:modified xsi:type="dcterms:W3CDTF">2017-02-27T21:29:00Z</dcterms:modified>
</cp:coreProperties>
</file>