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E06F" w14:textId="128BBEE1" w:rsidR="00CF44A1" w:rsidRDefault="0021769F" w:rsidP="002176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 of IFSW Europe Regional Representative/Commissioner</w:t>
      </w:r>
    </w:p>
    <w:p w14:paraId="16267BA2" w14:textId="19FB942A" w:rsidR="0021769F" w:rsidRDefault="0021769F" w:rsidP="002176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Delegates Meeting 202</w:t>
      </w:r>
      <w:r w:rsidR="00110AD7">
        <w:rPr>
          <w:b/>
          <w:bCs/>
          <w:sz w:val="28"/>
          <w:szCs w:val="28"/>
        </w:rPr>
        <w:t>5</w:t>
      </w:r>
    </w:p>
    <w:p w14:paraId="0E4C6667" w14:textId="534EE3CB" w:rsidR="0021769F" w:rsidRDefault="0021769F" w:rsidP="002176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send this report to </w:t>
      </w:r>
      <w:hyperlink r:id="rId6" w:history="1">
        <w:r w:rsidRPr="003A117F">
          <w:rPr>
            <w:rStyle w:val="Hyperlink"/>
            <w:b/>
            <w:bCs/>
            <w:sz w:val="28"/>
            <w:szCs w:val="28"/>
          </w:rPr>
          <w:t>europe@ifsw.org</w:t>
        </w:r>
      </w:hyperlink>
      <w:r>
        <w:rPr>
          <w:b/>
          <w:bCs/>
          <w:sz w:val="28"/>
          <w:szCs w:val="28"/>
        </w:rPr>
        <w:t xml:space="preserve"> by 20</w:t>
      </w:r>
      <w:r w:rsidRPr="0021769F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October 202</w:t>
      </w:r>
      <w:r w:rsidR="00110AD7">
        <w:rPr>
          <w:b/>
          <w:bCs/>
          <w:sz w:val="28"/>
          <w:szCs w:val="28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1769F" w14:paraId="6DA78D1D" w14:textId="77777777" w:rsidTr="0021769F">
        <w:tc>
          <w:tcPr>
            <w:tcW w:w="4508" w:type="dxa"/>
          </w:tcPr>
          <w:p w14:paraId="05A3B766" w14:textId="780FF993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Your name</w:t>
            </w:r>
          </w:p>
        </w:tc>
        <w:tc>
          <w:tcPr>
            <w:tcW w:w="4508" w:type="dxa"/>
          </w:tcPr>
          <w:p w14:paraId="74BF658B" w14:textId="411C1522" w:rsidR="0021769F" w:rsidRDefault="00110AD7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Margaretha Karlberg Uttjek</w:t>
            </w:r>
          </w:p>
        </w:tc>
      </w:tr>
      <w:tr w:rsidR="0021769F" w14:paraId="148267D3" w14:textId="77777777" w:rsidTr="0021769F">
        <w:tc>
          <w:tcPr>
            <w:tcW w:w="4508" w:type="dxa"/>
          </w:tcPr>
          <w:p w14:paraId="4FDD890C" w14:textId="17E4BCA7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Your </w:t>
            </w:r>
            <w:r w:rsidR="009F1210"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>ssociation</w:t>
            </w:r>
          </w:p>
        </w:tc>
        <w:tc>
          <w:tcPr>
            <w:tcW w:w="4508" w:type="dxa"/>
          </w:tcPr>
          <w:p w14:paraId="00DF606A" w14:textId="72B78BAF" w:rsidR="0021769F" w:rsidRDefault="00110AD7" w:rsidP="0021769F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Akademikerförbundet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SSR, Sweden</w:t>
            </w:r>
          </w:p>
        </w:tc>
      </w:tr>
      <w:tr w:rsidR="0021769F" w14:paraId="49FC6F4F" w14:textId="77777777" w:rsidTr="0021769F">
        <w:tc>
          <w:tcPr>
            <w:tcW w:w="4508" w:type="dxa"/>
          </w:tcPr>
          <w:p w14:paraId="69D5CEA9" w14:textId="4F361A6E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Commission or Organisation where you represent IFSW Europe</w:t>
            </w:r>
          </w:p>
        </w:tc>
        <w:tc>
          <w:tcPr>
            <w:tcW w:w="4508" w:type="dxa"/>
          </w:tcPr>
          <w:p w14:paraId="4A6619E6" w14:textId="1E94ED1F" w:rsidR="0021769F" w:rsidRDefault="00110AD7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Indigenous Commission</w:t>
            </w:r>
          </w:p>
        </w:tc>
      </w:tr>
      <w:tr w:rsidR="0021769F" w14:paraId="21D26BB4" w14:textId="77777777" w:rsidTr="0021769F">
        <w:tc>
          <w:tcPr>
            <w:tcW w:w="4508" w:type="dxa"/>
          </w:tcPr>
          <w:p w14:paraId="744712F8" w14:textId="029DD3E2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of report</w:t>
            </w:r>
          </w:p>
        </w:tc>
        <w:tc>
          <w:tcPr>
            <w:tcW w:w="4508" w:type="dxa"/>
          </w:tcPr>
          <w:p w14:paraId="65AFBC29" w14:textId="4D8F83E5" w:rsidR="0021769F" w:rsidRDefault="00110AD7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2025-09-30</w:t>
            </w:r>
          </w:p>
        </w:tc>
      </w:tr>
      <w:tr w:rsidR="0021769F" w14:paraId="5DC96A7D" w14:textId="77777777" w:rsidTr="0021769F">
        <w:tc>
          <w:tcPr>
            <w:tcW w:w="4508" w:type="dxa"/>
          </w:tcPr>
          <w:p w14:paraId="207AA711" w14:textId="18B54EA2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When did you start being the representative?</w:t>
            </w:r>
          </w:p>
        </w:tc>
        <w:tc>
          <w:tcPr>
            <w:tcW w:w="4508" w:type="dxa"/>
          </w:tcPr>
          <w:p w14:paraId="1C680661" w14:textId="2194D29F" w:rsidR="0021769F" w:rsidRDefault="00110AD7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</w:t>
            </w:r>
            <w:r w:rsidR="002F1171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9F1210" w14:paraId="7030D5DB" w14:textId="77777777" w:rsidTr="0021769F">
        <w:tc>
          <w:tcPr>
            <w:tcW w:w="4508" w:type="dxa"/>
          </w:tcPr>
          <w:p w14:paraId="3054BD47" w14:textId="7821BFB9" w:rsidR="009F1210" w:rsidRDefault="009F1210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 you have a support person/group?</w:t>
            </w:r>
          </w:p>
        </w:tc>
        <w:tc>
          <w:tcPr>
            <w:tcW w:w="4508" w:type="dxa"/>
          </w:tcPr>
          <w:p w14:paraId="3DEE0B35" w14:textId="3CEF9FAD" w:rsidR="009F1210" w:rsidRDefault="00110AD7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Yes.</w:t>
            </w:r>
          </w:p>
        </w:tc>
      </w:tr>
      <w:tr w:rsidR="0021769F" w14:paraId="056B5892" w14:textId="77777777" w:rsidTr="0021769F">
        <w:tc>
          <w:tcPr>
            <w:tcW w:w="4508" w:type="dxa"/>
          </w:tcPr>
          <w:p w14:paraId="1307208B" w14:textId="34EE1288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 you wish to continue for the year 202</w:t>
            </w:r>
            <w:r w:rsidR="00110AD7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/2</w:t>
            </w:r>
            <w:r w:rsidR="00110AD7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4508" w:type="dxa"/>
          </w:tcPr>
          <w:p w14:paraId="137833E3" w14:textId="7F8BAAE3" w:rsidR="0021769F" w:rsidRDefault="007B523D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Yes.</w:t>
            </w:r>
          </w:p>
        </w:tc>
      </w:tr>
      <w:tr w:rsidR="009F1210" w14:paraId="79B7926A" w14:textId="77777777" w:rsidTr="0021769F">
        <w:tc>
          <w:tcPr>
            <w:tcW w:w="4508" w:type="dxa"/>
          </w:tcPr>
          <w:p w14:paraId="6EDD1378" w14:textId="24A0F4FB" w:rsidR="009F1210" w:rsidRDefault="009F1210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If you wish to continue, do you need a support person/group?</w:t>
            </w:r>
          </w:p>
        </w:tc>
        <w:tc>
          <w:tcPr>
            <w:tcW w:w="4508" w:type="dxa"/>
          </w:tcPr>
          <w:p w14:paraId="3240C44D" w14:textId="765C0F4B" w:rsidR="009F1210" w:rsidRDefault="00110AD7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No, thanks, I have that.</w:t>
            </w:r>
          </w:p>
        </w:tc>
      </w:tr>
      <w:tr w:rsidR="0021769F" w14:paraId="303A2253" w14:textId="77777777" w:rsidTr="0021769F">
        <w:tc>
          <w:tcPr>
            <w:tcW w:w="4508" w:type="dxa"/>
            <w:shd w:val="clear" w:color="auto" w:fill="8EAADB" w:themeFill="accent1" w:themeFillTint="99"/>
          </w:tcPr>
          <w:p w14:paraId="66DAFE12" w14:textId="77777777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shd w:val="clear" w:color="auto" w:fill="8EAADB" w:themeFill="accent1" w:themeFillTint="99"/>
          </w:tcPr>
          <w:p w14:paraId="7A51D3E0" w14:textId="77777777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1769F" w14:paraId="5C05158B" w14:textId="77777777" w:rsidTr="0021769F">
        <w:tc>
          <w:tcPr>
            <w:tcW w:w="4508" w:type="dxa"/>
          </w:tcPr>
          <w:p w14:paraId="5E83BE0D" w14:textId="2C27B50F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Please list the main events and meetings you attended between June 202</w:t>
            </w:r>
            <w:r w:rsidR="00110AD7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 and September 202</w:t>
            </w:r>
            <w:r w:rsidR="00110AD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508" w:type="dxa"/>
          </w:tcPr>
          <w:p w14:paraId="716F0A4D" w14:textId="5FA55CFE" w:rsidR="0021769F" w:rsidRDefault="00110AD7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Indigenous Commission meetings twice in fall 2024, and in 2025</w:t>
            </w:r>
            <w:r w:rsidR="007B523D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4 times until today in September.</w:t>
            </w:r>
            <w:r w:rsidR="007B523D">
              <w:rPr>
                <w:b/>
                <w:bCs/>
                <w:sz w:val="28"/>
                <w:szCs w:val="28"/>
              </w:rPr>
              <w:t xml:space="preserve"> IFSW Europe DM meeting in Lisbon.</w:t>
            </w:r>
          </w:p>
          <w:p w14:paraId="7F1ECF56" w14:textId="58E27BD9" w:rsidR="007B523D" w:rsidRDefault="007B523D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International Indigenous Voices Conference in Canada in August 2025.</w:t>
            </w:r>
          </w:p>
        </w:tc>
      </w:tr>
      <w:tr w:rsidR="0021769F" w14:paraId="1FDF290A" w14:textId="77777777" w:rsidTr="0021769F">
        <w:tc>
          <w:tcPr>
            <w:tcW w:w="4508" w:type="dxa"/>
          </w:tcPr>
          <w:p w14:paraId="3A786349" w14:textId="69E4FF57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Please describe other work you undertook in your role (e.g. policy work, writing, contributing to webinars etc) </w:t>
            </w:r>
          </w:p>
        </w:tc>
        <w:tc>
          <w:tcPr>
            <w:tcW w:w="4508" w:type="dxa"/>
          </w:tcPr>
          <w:p w14:paraId="3785B78B" w14:textId="72022BB2" w:rsidR="0021769F" w:rsidRDefault="00110AD7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 collaboration with the Indigenous Commission team: </w:t>
            </w:r>
            <w:r w:rsidR="007B523D">
              <w:rPr>
                <w:b/>
                <w:bCs/>
                <w:sz w:val="28"/>
                <w:szCs w:val="28"/>
              </w:rPr>
              <w:t xml:space="preserve">I have </w:t>
            </w:r>
            <w:r>
              <w:rPr>
                <w:b/>
                <w:bCs/>
                <w:sz w:val="28"/>
                <w:szCs w:val="28"/>
              </w:rPr>
              <w:t>develop</w:t>
            </w:r>
            <w:r w:rsidR="007B523D">
              <w:rPr>
                <w:b/>
                <w:bCs/>
                <w:sz w:val="28"/>
                <w:szCs w:val="28"/>
              </w:rPr>
              <w:t>ed</w:t>
            </w:r>
            <w:r>
              <w:rPr>
                <w:b/>
                <w:bCs/>
                <w:sz w:val="28"/>
                <w:szCs w:val="28"/>
              </w:rPr>
              <w:t xml:space="preserve"> working plan för 2025; writing statements </w:t>
            </w:r>
            <w:proofErr w:type="spellStart"/>
            <w:r>
              <w:rPr>
                <w:b/>
                <w:bCs/>
                <w:sz w:val="28"/>
                <w:szCs w:val="28"/>
              </w:rPr>
              <w:t>ie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for Orange Shirt Day, Missing and Murdered Indigenous Women’s Day, World Indigenous Peoples Day, World Water Day, and Elder Peoples Day. Planning for IFSW Indigenous </w:t>
            </w:r>
            <w:r w:rsidR="007B523D">
              <w:rPr>
                <w:b/>
                <w:bCs/>
                <w:sz w:val="28"/>
                <w:szCs w:val="28"/>
              </w:rPr>
              <w:t>Commission</w:t>
            </w:r>
            <w:r>
              <w:rPr>
                <w:b/>
                <w:bCs/>
                <w:sz w:val="28"/>
                <w:szCs w:val="28"/>
              </w:rPr>
              <w:t xml:space="preserve"> session in </w:t>
            </w:r>
            <w:r>
              <w:rPr>
                <w:b/>
                <w:bCs/>
                <w:sz w:val="28"/>
                <w:szCs w:val="28"/>
              </w:rPr>
              <w:lastRenderedPageBreak/>
              <w:t>Oslo 2025. Arrange</w:t>
            </w:r>
            <w:r w:rsidR="007B523D">
              <w:rPr>
                <w:b/>
                <w:bCs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 xml:space="preserve"> a meeting</w:t>
            </w:r>
            <w:r w:rsidR="005368F9">
              <w:rPr>
                <w:b/>
                <w:bCs/>
                <w:sz w:val="28"/>
                <w:szCs w:val="28"/>
              </w:rPr>
              <w:t xml:space="preserve"> for Indigenous Commission to plan for collaboration with Education Commission. Had a presentation about Indigenous Commission work at IFSW Europe DM meeting in Lisbon. Planned for and had a presentation of Indigenous Commission’s work at International Indigenous Voices Conference in Canada, together with three other members of the Indigenous Commission.</w:t>
            </w:r>
          </w:p>
        </w:tc>
      </w:tr>
      <w:tr w:rsidR="0021769F" w14:paraId="5878D3BF" w14:textId="77777777" w:rsidTr="004E49BD">
        <w:tc>
          <w:tcPr>
            <w:tcW w:w="9016" w:type="dxa"/>
            <w:gridSpan w:val="2"/>
          </w:tcPr>
          <w:p w14:paraId="4AAB4DA1" w14:textId="69B18C8A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Please describe your main achievements in this role in the last period</w:t>
            </w:r>
            <w:r w:rsidR="005368F9">
              <w:rPr>
                <w:b/>
                <w:bCs/>
                <w:sz w:val="28"/>
                <w:szCs w:val="28"/>
              </w:rPr>
              <w:t>:</w:t>
            </w:r>
          </w:p>
          <w:p w14:paraId="7C4B85F6" w14:textId="0A97DEBB" w:rsidR="005368F9" w:rsidRDefault="007B523D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 am w</w:t>
            </w:r>
            <w:r w:rsidR="005368F9">
              <w:rPr>
                <w:b/>
                <w:bCs/>
                <w:sz w:val="28"/>
                <w:szCs w:val="28"/>
              </w:rPr>
              <w:t xml:space="preserve">orking for the goal of the whole Indigenous Commission, to strengthen Indigenous Voices in Social Work. Doing so, </w:t>
            </w:r>
            <w:r w:rsidR="002F1171">
              <w:rPr>
                <w:b/>
                <w:bCs/>
                <w:sz w:val="28"/>
                <w:szCs w:val="28"/>
              </w:rPr>
              <w:t xml:space="preserve">I work actively in the Indigenous Commission according to our work plan, to reach out with our work to social workers, and to collaborate with other </w:t>
            </w:r>
            <w:r>
              <w:rPr>
                <w:b/>
                <w:bCs/>
                <w:sz w:val="28"/>
                <w:szCs w:val="28"/>
              </w:rPr>
              <w:t>Commissions</w:t>
            </w:r>
            <w:r w:rsidR="002F1171">
              <w:rPr>
                <w:b/>
                <w:bCs/>
                <w:sz w:val="28"/>
                <w:szCs w:val="28"/>
              </w:rPr>
              <w:t>, Global Executive, and European Executive.</w:t>
            </w:r>
          </w:p>
          <w:p w14:paraId="7A295FB4" w14:textId="77777777" w:rsidR="005368F9" w:rsidRDefault="005368F9" w:rsidP="0021769F">
            <w:pPr>
              <w:rPr>
                <w:b/>
                <w:bCs/>
                <w:sz w:val="28"/>
                <w:szCs w:val="28"/>
              </w:rPr>
            </w:pPr>
          </w:p>
          <w:p w14:paraId="7F9813B6" w14:textId="77777777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</w:p>
          <w:p w14:paraId="1319A54C" w14:textId="77777777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</w:p>
          <w:p w14:paraId="106197D4" w14:textId="77777777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</w:p>
          <w:p w14:paraId="290919BA" w14:textId="77777777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</w:p>
          <w:p w14:paraId="19E0905D" w14:textId="77777777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</w:p>
          <w:p w14:paraId="75EFE7FB" w14:textId="77777777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</w:p>
          <w:p w14:paraId="0D0ACE71" w14:textId="77777777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</w:p>
          <w:p w14:paraId="436BD142" w14:textId="77777777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</w:p>
          <w:p w14:paraId="4CCC8A70" w14:textId="77777777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</w:p>
          <w:p w14:paraId="21E3A444" w14:textId="77777777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</w:p>
          <w:p w14:paraId="3793CBFB" w14:textId="77777777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</w:p>
          <w:p w14:paraId="43C0DA05" w14:textId="6FE176B4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1769F" w14:paraId="39372718" w14:textId="77777777" w:rsidTr="004E49BD">
        <w:tc>
          <w:tcPr>
            <w:tcW w:w="9016" w:type="dxa"/>
            <w:gridSpan w:val="2"/>
          </w:tcPr>
          <w:p w14:paraId="04213DCF" w14:textId="278B24A3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If you wish to continue in your role, please list your key objectives/aims for the next year.</w:t>
            </w:r>
          </w:p>
          <w:p w14:paraId="621776D8" w14:textId="55676F62" w:rsidR="0021769F" w:rsidRDefault="002F1171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The key aims are to continue to work actively in the Indigenous Commission according to our work plan, to reach out even further with our work to social workers</w:t>
            </w:r>
            <w:r w:rsidR="005D6BC2">
              <w:rPr>
                <w:b/>
                <w:bCs/>
                <w:sz w:val="28"/>
                <w:szCs w:val="28"/>
              </w:rPr>
              <w:t>;</w:t>
            </w:r>
            <w:r>
              <w:rPr>
                <w:b/>
                <w:bCs/>
                <w:sz w:val="28"/>
                <w:szCs w:val="28"/>
              </w:rPr>
              <w:t xml:space="preserve"> and to continue with collaborative work with other </w:t>
            </w:r>
            <w:r w:rsidR="007B523D">
              <w:rPr>
                <w:b/>
                <w:bCs/>
                <w:sz w:val="28"/>
                <w:szCs w:val="28"/>
              </w:rPr>
              <w:t>Commissions</w:t>
            </w:r>
            <w:r>
              <w:rPr>
                <w:b/>
                <w:bCs/>
                <w:sz w:val="28"/>
                <w:szCs w:val="28"/>
              </w:rPr>
              <w:t xml:space="preserve"> – </w:t>
            </w:r>
            <w:r w:rsidR="007B523D">
              <w:rPr>
                <w:b/>
                <w:bCs/>
                <w:sz w:val="28"/>
                <w:szCs w:val="28"/>
              </w:rPr>
              <w:t xml:space="preserve">the plan </w:t>
            </w:r>
            <w:r w:rsidR="005D6BC2">
              <w:rPr>
                <w:b/>
                <w:bCs/>
                <w:sz w:val="28"/>
                <w:szCs w:val="28"/>
              </w:rPr>
              <w:t xml:space="preserve">within the Indigenous Commission </w:t>
            </w:r>
            <w:r w:rsidR="007B523D">
              <w:rPr>
                <w:b/>
                <w:bCs/>
                <w:sz w:val="28"/>
                <w:szCs w:val="28"/>
              </w:rPr>
              <w:t>is to continue contact with</w:t>
            </w:r>
            <w:r>
              <w:rPr>
                <w:b/>
                <w:bCs/>
                <w:sz w:val="28"/>
                <w:szCs w:val="28"/>
              </w:rPr>
              <w:t xml:space="preserve"> Education Commission and UN Commissio</w:t>
            </w:r>
            <w:r w:rsidR="005D6BC2">
              <w:rPr>
                <w:b/>
                <w:bCs/>
                <w:sz w:val="28"/>
                <w:szCs w:val="28"/>
              </w:rPr>
              <w:t>n; to continue collaborate with</w:t>
            </w:r>
            <w:r>
              <w:rPr>
                <w:b/>
                <w:bCs/>
                <w:sz w:val="28"/>
                <w:szCs w:val="28"/>
              </w:rPr>
              <w:t xml:space="preserve"> Global Executive, and European Executive</w:t>
            </w:r>
            <w:r w:rsidR="005D6BC2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14:paraId="5E604B30" w14:textId="77777777" w:rsidR="0021769F" w:rsidRPr="0021769F" w:rsidRDefault="0021769F" w:rsidP="0021769F">
      <w:pPr>
        <w:rPr>
          <w:b/>
          <w:bCs/>
          <w:sz w:val="28"/>
          <w:szCs w:val="28"/>
        </w:rPr>
      </w:pPr>
    </w:p>
    <w:sectPr w:rsidR="0021769F" w:rsidRPr="0021769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0B4A2" w14:textId="77777777" w:rsidR="00DB2030" w:rsidRDefault="00DB2030" w:rsidP="0021769F">
      <w:pPr>
        <w:spacing w:after="0" w:line="240" w:lineRule="auto"/>
      </w:pPr>
      <w:r>
        <w:separator/>
      </w:r>
    </w:p>
  </w:endnote>
  <w:endnote w:type="continuationSeparator" w:id="0">
    <w:p w14:paraId="6EDF5051" w14:textId="77777777" w:rsidR="00DB2030" w:rsidRDefault="00DB2030" w:rsidP="0021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5856092"/>
      <w:docPartObj>
        <w:docPartGallery w:val="Page Numbers (Bottom of Page)"/>
        <w:docPartUnique/>
      </w:docPartObj>
    </w:sdtPr>
    <w:sdtEndPr/>
    <w:sdtContent>
      <w:p w14:paraId="3311711B" w14:textId="36B106A8" w:rsidR="0021769F" w:rsidRDefault="0021769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239E84" w14:textId="77777777" w:rsidR="0021769F" w:rsidRDefault="00217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F381" w14:textId="77777777" w:rsidR="00DB2030" w:rsidRDefault="00DB2030" w:rsidP="0021769F">
      <w:pPr>
        <w:spacing w:after="0" w:line="240" w:lineRule="auto"/>
      </w:pPr>
      <w:r>
        <w:separator/>
      </w:r>
    </w:p>
  </w:footnote>
  <w:footnote w:type="continuationSeparator" w:id="0">
    <w:p w14:paraId="769226A5" w14:textId="77777777" w:rsidR="00DB2030" w:rsidRDefault="00DB2030" w:rsidP="00217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C48F" w14:textId="69E42585" w:rsidR="00110AD7" w:rsidRDefault="00110A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803EFF" wp14:editId="4AC3423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5530" cy="324485"/>
              <wp:effectExtent l="0" t="0" r="0" b="5715"/>
              <wp:wrapNone/>
              <wp:docPr id="1787115632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53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E0933" w14:textId="0E03C624" w:rsidR="00110AD7" w:rsidRPr="00110AD7" w:rsidRDefault="00110AD7" w:rsidP="00110AD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10AD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03EF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32.7pt;margin-top:0;width:83.9pt;height:25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" filled="f" stroked="f">
              <v:textbox style="mso-fit-shape-to-text:t" inset="0,15pt,20pt,0">
                <w:txbxContent>
                  <w:p w14:paraId="328E0933" w14:textId="0E03C624" w:rsidR="00110AD7" w:rsidRPr="00110AD7" w:rsidRDefault="00110AD7" w:rsidP="00110AD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10AD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8FCC" w14:textId="2CA192F4" w:rsidR="0021769F" w:rsidRDefault="00110A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8F675E" wp14:editId="2BE621C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65530" cy="324485"/>
              <wp:effectExtent l="0" t="0" r="0" b="5715"/>
              <wp:wrapNone/>
              <wp:docPr id="586072741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53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0C684" w14:textId="773CAA8A" w:rsidR="00110AD7" w:rsidRPr="00110AD7" w:rsidRDefault="00110AD7" w:rsidP="00110AD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10AD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F675E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32.7pt;margin-top:0;width:83.9pt;height:25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" filled="f" stroked="f">
              <v:textbox style="mso-fit-shape-to-text:t" inset="0,15pt,20pt,0">
                <w:txbxContent>
                  <w:p w14:paraId="7130C684" w14:textId="773CAA8A" w:rsidR="00110AD7" w:rsidRPr="00110AD7" w:rsidRDefault="00110AD7" w:rsidP="00110AD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10AD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769F">
      <w:rPr>
        <w:noProof/>
      </w:rPr>
      <w:drawing>
        <wp:inline distT="0" distB="0" distL="0" distR="0" wp14:anchorId="45299FC1" wp14:editId="68E28E32">
          <wp:extent cx="1998345" cy="1498600"/>
          <wp:effectExtent l="0" t="0" r="1905" b="6350"/>
          <wp:docPr id="10" name="Picture 2" descr=":Só Logo IF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 descr=":Só Logo IFSW.jpg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345" cy="149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7A1DA4" w14:textId="77777777" w:rsidR="0021769F" w:rsidRDefault="002176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D611" w14:textId="31B2FC78" w:rsidR="00110AD7" w:rsidRDefault="00110A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8C42A3" wp14:editId="5275029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5530" cy="324485"/>
              <wp:effectExtent l="0" t="0" r="0" b="5715"/>
              <wp:wrapNone/>
              <wp:docPr id="368352026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53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2176E" w14:textId="1149BEAA" w:rsidR="00110AD7" w:rsidRPr="00110AD7" w:rsidRDefault="00110AD7" w:rsidP="00110AD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10AD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C42A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32.7pt;margin-top:0;width:83.9pt;height:25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" filled="f" stroked="f">
              <v:textbox style="mso-fit-shape-to-text:t" inset="0,15pt,20pt,0">
                <w:txbxContent>
                  <w:p w14:paraId="5E02176E" w14:textId="1149BEAA" w:rsidR="00110AD7" w:rsidRPr="00110AD7" w:rsidRDefault="00110AD7" w:rsidP="00110AD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10AD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9F"/>
    <w:rsid w:val="000D3EA7"/>
    <w:rsid w:val="00110AD7"/>
    <w:rsid w:val="001B1A11"/>
    <w:rsid w:val="0021769F"/>
    <w:rsid w:val="002C0E1C"/>
    <w:rsid w:val="002F1171"/>
    <w:rsid w:val="00417E87"/>
    <w:rsid w:val="005368F9"/>
    <w:rsid w:val="005D6BC2"/>
    <w:rsid w:val="007B523D"/>
    <w:rsid w:val="009F1210"/>
    <w:rsid w:val="00A111D0"/>
    <w:rsid w:val="00CF44A1"/>
    <w:rsid w:val="00DB2030"/>
    <w:rsid w:val="00FC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102D"/>
  <w15:chartTrackingRefBased/>
  <w15:docId w15:val="{44A97137-F79E-4AB5-8750-89706592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69F"/>
  </w:style>
  <w:style w:type="paragraph" w:styleId="Footer">
    <w:name w:val="footer"/>
    <w:basedOn w:val="Normal"/>
    <w:link w:val="FooterChar"/>
    <w:uiPriority w:val="99"/>
    <w:unhideWhenUsed/>
    <w:rsid w:val="00217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69F"/>
  </w:style>
  <w:style w:type="table" w:styleId="TableGrid">
    <w:name w:val="Table Grid"/>
    <w:basedOn w:val="TableNormal"/>
    <w:uiPriority w:val="39"/>
    <w:rsid w:val="00217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76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urope@ifsw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3b610e-d3b5-490f-b165-988100e8232a}" enabled="1" method="Privileged" siteId="{5a4ba6f9-f531-4f32-9467-398f19e69de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Allen</dc:creator>
  <cp:keywords/>
  <dc:description/>
  <cp:lastModifiedBy>ruth allen</cp:lastModifiedBy>
  <cp:revision>2</cp:revision>
  <dcterms:created xsi:type="dcterms:W3CDTF">2025-09-30T22:17:00Z</dcterms:created>
  <dcterms:modified xsi:type="dcterms:W3CDTF">2025-09-30T22:17:00Z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15f49b1a,6a853870,22eec2a5</vt:lpwstr>
  </property>
  <property fmtid="{D5CDD505-2E9C-101B-9397-08002B2CF9AE}" pid="3" name="ClassificationContentMarkingHeaderFontProps">
    <vt:lpwstr>#000000,8,Aptos</vt:lpwstr>
  </property>
  <property fmtid="{D5CDD505-2E9C-101B-9397-08002B2CF9AE}" pid="4" name="ClassificationContentMarkingHeaderText">
    <vt:lpwstr>Begränsad delning</vt:lpwstr>
  </property>
</Properties>
</file>