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E06F" w14:textId="128BBEE1" w:rsidR="00CF44A1" w:rsidRDefault="0021769F" w:rsidP="00217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 of IFSW Europe Regional Representative/Commissioner</w:t>
      </w:r>
    </w:p>
    <w:p w14:paraId="16267BA2" w14:textId="6010B7C3" w:rsidR="0021769F" w:rsidRDefault="0021769F" w:rsidP="00217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Delegates Meeting 202</w:t>
      </w:r>
      <w:r w:rsidR="004328FF">
        <w:rPr>
          <w:b/>
          <w:bCs/>
          <w:sz w:val="28"/>
          <w:szCs w:val="28"/>
        </w:rPr>
        <w:t>5</w:t>
      </w:r>
    </w:p>
    <w:p w14:paraId="0E4C6667" w14:textId="20E05C7B" w:rsidR="0021769F" w:rsidRDefault="0021769F" w:rsidP="002176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send this report to </w:t>
      </w:r>
      <w:hyperlink r:id="rId7" w:history="1">
        <w:r w:rsidRPr="003A117F">
          <w:rPr>
            <w:rStyle w:val="Hyperlink"/>
            <w:b/>
            <w:bCs/>
            <w:sz w:val="28"/>
            <w:szCs w:val="28"/>
          </w:rPr>
          <w:t>europe@ifsw.org</w:t>
        </w:r>
      </w:hyperlink>
      <w:r>
        <w:rPr>
          <w:b/>
          <w:bCs/>
          <w:sz w:val="28"/>
          <w:szCs w:val="28"/>
        </w:rPr>
        <w:t xml:space="preserve"> by 2</w:t>
      </w:r>
      <w:r w:rsidR="002933EF">
        <w:rPr>
          <w:b/>
          <w:bCs/>
          <w:sz w:val="28"/>
          <w:szCs w:val="28"/>
        </w:rPr>
        <w:t>4</w:t>
      </w:r>
      <w:r w:rsidRPr="0021769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="002933EF">
        <w:rPr>
          <w:b/>
          <w:bCs/>
          <w:sz w:val="28"/>
          <w:szCs w:val="28"/>
        </w:rPr>
        <w:t>Septem</w:t>
      </w:r>
      <w:r>
        <w:rPr>
          <w:b/>
          <w:bCs/>
          <w:sz w:val="28"/>
          <w:szCs w:val="28"/>
        </w:rPr>
        <w:t>ber 202</w:t>
      </w:r>
      <w:r w:rsidR="00F077F6">
        <w:rPr>
          <w:b/>
          <w:bCs/>
          <w:sz w:val="28"/>
          <w:szCs w:val="28"/>
        </w:rPr>
        <w:t>5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13"/>
      </w:tblGrid>
      <w:tr w:rsidR="0021769F" w14:paraId="6DA78D1D" w14:textId="77777777" w:rsidTr="00F077F6">
        <w:tc>
          <w:tcPr>
            <w:tcW w:w="4508" w:type="dxa"/>
          </w:tcPr>
          <w:p w14:paraId="05A3B766" w14:textId="780FF993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Your name</w:t>
            </w:r>
          </w:p>
        </w:tc>
        <w:tc>
          <w:tcPr>
            <w:tcW w:w="4508" w:type="dxa"/>
          </w:tcPr>
          <w:p w14:paraId="74BF658B" w14:textId="221593A3" w:rsidR="0021769F" w:rsidRDefault="00D47469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Anna </w:t>
            </w:r>
            <w:proofErr w:type="spellStart"/>
            <w:r>
              <w:rPr>
                <w:b/>
                <w:bCs/>
                <w:sz w:val="28"/>
                <w:szCs w:val="28"/>
              </w:rPr>
              <w:t>Deneher</w:t>
            </w:r>
            <w:proofErr w:type="spellEnd"/>
          </w:p>
        </w:tc>
      </w:tr>
      <w:tr w:rsidR="0021769F" w14:paraId="148267D3" w14:textId="77777777" w:rsidTr="00F077F6">
        <w:tc>
          <w:tcPr>
            <w:tcW w:w="4508" w:type="dxa"/>
          </w:tcPr>
          <w:p w14:paraId="4FDD890C" w14:textId="17E4BCA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Your </w:t>
            </w:r>
            <w:r w:rsidR="009F1210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ssociation</w:t>
            </w:r>
          </w:p>
        </w:tc>
        <w:tc>
          <w:tcPr>
            <w:tcW w:w="4508" w:type="dxa"/>
          </w:tcPr>
          <w:p w14:paraId="00DF606A" w14:textId="0D34300C" w:rsidR="0021769F" w:rsidRDefault="00D47469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IASW (Irish Association of Social Workers)</w:t>
            </w:r>
          </w:p>
        </w:tc>
      </w:tr>
      <w:tr w:rsidR="0021769F" w14:paraId="49FC6F4F" w14:textId="77777777" w:rsidTr="00F077F6">
        <w:tc>
          <w:tcPr>
            <w:tcW w:w="4508" w:type="dxa"/>
          </w:tcPr>
          <w:p w14:paraId="69D5CEA9" w14:textId="4F361A6E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Commission or Organisation where you represent IFSW Europe</w:t>
            </w:r>
          </w:p>
        </w:tc>
        <w:tc>
          <w:tcPr>
            <w:tcW w:w="4508" w:type="dxa"/>
          </w:tcPr>
          <w:p w14:paraId="4A6619E6" w14:textId="5A0A66A6" w:rsidR="0021769F" w:rsidRDefault="00D47469" w:rsidP="0021769F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Eurochild</w:t>
            </w:r>
            <w:proofErr w:type="spellEnd"/>
          </w:p>
        </w:tc>
      </w:tr>
      <w:tr w:rsidR="0021769F" w14:paraId="21D26BB4" w14:textId="77777777" w:rsidTr="00F077F6">
        <w:tc>
          <w:tcPr>
            <w:tcW w:w="4508" w:type="dxa"/>
          </w:tcPr>
          <w:p w14:paraId="744712F8" w14:textId="029DD3E2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of report</w:t>
            </w:r>
          </w:p>
        </w:tc>
        <w:tc>
          <w:tcPr>
            <w:tcW w:w="4508" w:type="dxa"/>
          </w:tcPr>
          <w:p w14:paraId="65AFBC29" w14:textId="75472B60" w:rsidR="0021769F" w:rsidRDefault="00DF78CE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2933EF">
              <w:rPr>
                <w:b/>
                <w:bCs/>
                <w:sz w:val="28"/>
                <w:szCs w:val="28"/>
              </w:rPr>
              <w:t>9</w:t>
            </w:r>
            <w:r w:rsidR="00D47469" w:rsidRPr="00D4746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D4746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Septem</w:t>
            </w:r>
            <w:r w:rsidR="00D47469">
              <w:rPr>
                <w:b/>
                <w:bCs/>
                <w:sz w:val="28"/>
                <w:szCs w:val="28"/>
              </w:rPr>
              <w:t>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1769F" w14:paraId="5DC96A7D" w14:textId="77777777" w:rsidTr="00F077F6">
        <w:tc>
          <w:tcPr>
            <w:tcW w:w="4508" w:type="dxa"/>
          </w:tcPr>
          <w:p w14:paraId="207AA711" w14:textId="18B54EA2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When did you start being the representative?</w:t>
            </w:r>
          </w:p>
        </w:tc>
        <w:tc>
          <w:tcPr>
            <w:tcW w:w="4508" w:type="dxa"/>
          </w:tcPr>
          <w:p w14:paraId="1C680661" w14:textId="2B02521A" w:rsidR="0021769F" w:rsidRDefault="00D47469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2021</w:t>
            </w:r>
          </w:p>
        </w:tc>
      </w:tr>
      <w:tr w:rsidR="009F1210" w14:paraId="7030D5DB" w14:textId="77777777" w:rsidTr="00F077F6">
        <w:tc>
          <w:tcPr>
            <w:tcW w:w="4508" w:type="dxa"/>
          </w:tcPr>
          <w:p w14:paraId="3054BD47" w14:textId="7821BFB9" w:rsidR="009F1210" w:rsidRDefault="009F1210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 you have a support person/group?</w:t>
            </w:r>
          </w:p>
        </w:tc>
        <w:tc>
          <w:tcPr>
            <w:tcW w:w="4508" w:type="dxa"/>
          </w:tcPr>
          <w:p w14:paraId="3DEE0B35" w14:textId="40F75510" w:rsidR="009F1210" w:rsidRDefault="00DD668A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  <w:r w:rsidR="003D741D">
              <w:rPr>
                <w:b/>
                <w:bCs/>
                <w:sz w:val="28"/>
                <w:szCs w:val="28"/>
              </w:rPr>
              <w:t>, Sisi Ploug Pederson</w:t>
            </w:r>
          </w:p>
        </w:tc>
      </w:tr>
      <w:tr w:rsidR="0021769F" w14:paraId="056B5892" w14:textId="77777777" w:rsidTr="00F077F6">
        <w:tc>
          <w:tcPr>
            <w:tcW w:w="4508" w:type="dxa"/>
          </w:tcPr>
          <w:p w14:paraId="1307208B" w14:textId="6CE30EFE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 you wish to continue for the year 202</w:t>
            </w:r>
            <w:r w:rsidR="002933EF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/2</w:t>
            </w:r>
            <w:r w:rsidR="002933EF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4508" w:type="dxa"/>
          </w:tcPr>
          <w:p w14:paraId="137833E3" w14:textId="6F4C807E" w:rsidR="0021769F" w:rsidRDefault="00D47469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</w:tr>
      <w:tr w:rsidR="009F1210" w14:paraId="79B7926A" w14:textId="77777777" w:rsidTr="00F077F6">
        <w:tc>
          <w:tcPr>
            <w:tcW w:w="4508" w:type="dxa"/>
          </w:tcPr>
          <w:p w14:paraId="6EDD1378" w14:textId="24A0F4FB" w:rsidR="009F1210" w:rsidRDefault="009F1210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If you wish to continue, do you need a support person/group?</w:t>
            </w:r>
          </w:p>
        </w:tc>
        <w:tc>
          <w:tcPr>
            <w:tcW w:w="4508" w:type="dxa"/>
          </w:tcPr>
          <w:p w14:paraId="3240C44D" w14:textId="0A6D7CC4" w:rsidR="009F1210" w:rsidRDefault="00AD751C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Have a support person</w:t>
            </w:r>
          </w:p>
        </w:tc>
      </w:tr>
      <w:tr w:rsidR="0021769F" w14:paraId="303A2253" w14:textId="77777777" w:rsidTr="00F077F6">
        <w:tc>
          <w:tcPr>
            <w:tcW w:w="4508" w:type="dxa"/>
            <w:shd w:val="clear" w:color="auto" w:fill="8EAADB" w:themeFill="accent1" w:themeFillTint="99"/>
          </w:tcPr>
          <w:p w14:paraId="66DAFE12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8EAADB" w:themeFill="accent1" w:themeFillTint="99"/>
          </w:tcPr>
          <w:p w14:paraId="7A51D3E0" w14:textId="7777777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1769F" w14:paraId="5C05158B" w14:textId="77777777" w:rsidTr="00F077F6">
        <w:tc>
          <w:tcPr>
            <w:tcW w:w="4508" w:type="dxa"/>
          </w:tcPr>
          <w:p w14:paraId="5E83BE0D" w14:textId="045F54EA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Please list the main events and meetings you </w:t>
            </w:r>
            <w:r w:rsidR="002E766F">
              <w:rPr>
                <w:b/>
                <w:bCs/>
                <w:sz w:val="28"/>
                <w:szCs w:val="28"/>
              </w:rPr>
              <w:t>attended between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81C05">
              <w:rPr>
                <w:b/>
                <w:bCs/>
                <w:sz w:val="28"/>
                <w:szCs w:val="28"/>
              </w:rPr>
              <w:t>Octo</w:t>
            </w:r>
            <w:r>
              <w:rPr>
                <w:b/>
                <w:bCs/>
                <w:sz w:val="28"/>
                <w:szCs w:val="28"/>
              </w:rPr>
              <w:t>ber 2024</w:t>
            </w:r>
            <w:r w:rsidR="00853C21">
              <w:rPr>
                <w:b/>
                <w:bCs/>
                <w:sz w:val="28"/>
                <w:szCs w:val="28"/>
              </w:rPr>
              <w:t xml:space="preserve"> and September 2025</w:t>
            </w:r>
          </w:p>
        </w:tc>
        <w:tc>
          <w:tcPr>
            <w:tcW w:w="4508" w:type="dxa"/>
          </w:tcPr>
          <w:p w14:paraId="57BB2512" w14:textId="2D491DCF" w:rsidR="00D47469" w:rsidRDefault="00D47469" w:rsidP="00DF78C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3858AA">
              <w:rPr>
                <w:b/>
                <w:bCs/>
                <w:sz w:val="28"/>
                <w:szCs w:val="28"/>
              </w:rPr>
              <w:t>Eurochild</w:t>
            </w:r>
            <w:proofErr w:type="spellEnd"/>
            <w:r w:rsidRPr="003858AA">
              <w:rPr>
                <w:b/>
                <w:bCs/>
                <w:sz w:val="28"/>
                <w:szCs w:val="28"/>
              </w:rPr>
              <w:t xml:space="preserve"> </w:t>
            </w:r>
            <w:r w:rsidRPr="00DF78CE">
              <w:rPr>
                <w:b/>
                <w:bCs/>
                <w:sz w:val="28"/>
                <w:szCs w:val="28"/>
              </w:rPr>
              <w:t>Annual General Assembly, May 202</w:t>
            </w:r>
            <w:r w:rsidR="00B85DDF">
              <w:rPr>
                <w:b/>
                <w:bCs/>
                <w:sz w:val="28"/>
                <w:szCs w:val="28"/>
              </w:rPr>
              <w:t>5</w:t>
            </w:r>
          </w:p>
          <w:p w14:paraId="52501B28" w14:textId="77777777" w:rsidR="00A84654" w:rsidRPr="00DF78CE" w:rsidRDefault="00A84654" w:rsidP="00A8465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71F4B74C" w14:textId="71DFC3F0" w:rsidR="00D47469" w:rsidRDefault="003858AA" w:rsidP="003858A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3858AA">
              <w:rPr>
                <w:b/>
                <w:bCs/>
                <w:sz w:val="28"/>
                <w:szCs w:val="28"/>
              </w:rPr>
              <w:t>Eurochild</w:t>
            </w:r>
            <w:proofErr w:type="spellEnd"/>
            <w:r w:rsidRPr="003858AA">
              <w:rPr>
                <w:b/>
                <w:bCs/>
                <w:sz w:val="28"/>
                <w:szCs w:val="28"/>
              </w:rPr>
              <w:t xml:space="preserve"> Members </w:t>
            </w:r>
            <w:r w:rsidR="00B85DDF">
              <w:rPr>
                <w:b/>
                <w:bCs/>
                <w:sz w:val="28"/>
                <w:szCs w:val="28"/>
              </w:rPr>
              <w:t xml:space="preserve">Day </w:t>
            </w:r>
            <w:r w:rsidRPr="003858AA">
              <w:rPr>
                <w:b/>
                <w:bCs/>
                <w:sz w:val="28"/>
                <w:szCs w:val="28"/>
              </w:rPr>
              <w:t>202</w:t>
            </w:r>
            <w:r w:rsidR="00B85DDF">
              <w:rPr>
                <w:b/>
                <w:bCs/>
                <w:sz w:val="28"/>
                <w:szCs w:val="28"/>
              </w:rPr>
              <w:t>5</w:t>
            </w:r>
            <w:r w:rsidR="00A84654">
              <w:rPr>
                <w:b/>
                <w:bCs/>
                <w:sz w:val="28"/>
                <w:szCs w:val="28"/>
              </w:rPr>
              <w:t>,</w:t>
            </w:r>
          </w:p>
          <w:p w14:paraId="6FC104F3" w14:textId="31AB5FED" w:rsidR="00EA56CA" w:rsidRPr="003858AA" w:rsidRDefault="00EA56CA" w:rsidP="002E766F">
            <w:pPr>
              <w:pStyle w:val="ListParagrap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2025</w:t>
            </w:r>
          </w:p>
          <w:p w14:paraId="7F1ECF56" w14:textId="6A663558" w:rsidR="00D47469" w:rsidRDefault="00D47469" w:rsidP="0021769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1769F" w14:paraId="1FDF290A" w14:textId="77777777" w:rsidTr="00F077F6">
        <w:tc>
          <w:tcPr>
            <w:tcW w:w="4508" w:type="dxa"/>
          </w:tcPr>
          <w:p w14:paraId="3A786349" w14:textId="69E4FF57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Please describe other work you undertook in your role (e.g. policy work, writing, contributing to webinars etc) </w:t>
            </w:r>
          </w:p>
        </w:tc>
        <w:tc>
          <w:tcPr>
            <w:tcW w:w="4508" w:type="dxa"/>
          </w:tcPr>
          <w:p w14:paraId="046DA0D6" w14:textId="544CA10C" w:rsidR="00731370" w:rsidRDefault="00731370" w:rsidP="00731370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Follow up with IFSW following</w:t>
            </w:r>
            <w:r w:rsidR="009A133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Delegates meeting 2024 re submission of </w:t>
            </w:r>
            <w:r w:rsidR="00682A72">
              <w:rPr>
                <w:b/>
                <w:bCs/>
                <w:sz w:val="28"/>
                <w:szCs w:val="28"/>
              </w:rPr>
              <w:t>member’s National Action Plans</w:t>
            </w:r>
            <w:r w:rsidR="001E02FE">
              <w:rPr>
                <w:b/>
                <w:bCs/>
                <w:sz w:val="28"/>
                <w:szCs w:val="28"/>
              </w:rPr>
              <w:t xml:space="preserve">/Biennial Reports </w:t>
            </w:r>
            <w:r w:rsidR="00682A72">
              <w:rPr>
                <w:b/>
                <w:bCs/>
                <w:sz w:val="28"/>
                <w:szCs w:val="28"/>
              </w:rPr>
              <w:t xml:space="preserve">for the </w:t>
            </w:r>
            <w:r w:rsidR="00AA1ED8">
              <w:rPr>
                <w:b/>
                <w:bCs/>
                <w:sz w:val="28"/>
                <w:szCs w:val="28"/>
              </w:rPr>
              <w:t>European Child</w:t>
            </w:r>
            <w:r w:rsidR="00682A72">
              <w:rPr>
                <w:b/>
                <w:bCs/>
                <w:sz w:val="28"/>
                <w:szCs w:val="28"/>
              </w:rPr>
              <w:t xml:space="preserve"> Guarantee</w:t>
            </w:r>
          </w:p>
          <w:p w14:paraId="566DC426" w14:textId="77777777" w:rsidR="00A84654" w:rsidRDefault="00A84654" w:rsidP="00A84654">
            <w:pPr>
              <w:pStyle w:val="ListParagraph"/>
              <w:rPr>
                <w:b/>
                <w:bCs/>
                <w:sz w:val="28"/>
                <w:szCs w:val="28"/>
              </w:rPr>
            </w:pPr>
          </w:p>
          <w:p w14:paraId="08A208A3" w14:textId="0A550C7F" w:rsidR="001351D7" w:rsidRPr="00731370" w:rsidRDefault="002933EF" w:rsidP="00731370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Liaison with </w:t>
            </w:r>
            <w:proofErr w:type="spellStart"/>
            <w:r w:rsidR="00A260B9">
              <w:rPr>
                <w:b/>
                <w:bCs/>
                <w:sz w:val="28"/>
                <w:szCs w:val="28"/>
              </w:rPr>
              <w:t>Eurochild</w:t>
            </w:r>
            <w:proofErr w:type="spellEnd"/>
            <w:r w:rsidR="00A260B9">
              <w:rPr>
                <w:b/>
                <w:bCs/>
                <w:sz w:val="28"/>
                <w:szCs w:val="28"/>
              </w:rPr>
              <w:t xml:space="preserve"> member </w:t>
            </w:r>
            <w:proofErr w:type="spellStart"/>
            <w:r w:rsidR="00A260B9">
              <w:rPr>
                <w:b/>
                <w:bCs/>
                <w:sz w:val="28"/>
                <w:szCs w:val="28"/>
              </w:rPr>
              <w:t>Maestral</w:t>
            </w:r>
            <w:proofErr w:type="spellEnd"/>
            <w:r w:rsidR="00A260B9">
              <w:rPr>
                <w:b/>
                <w:bCs/>
                <w:sz w:val="28"/>
                <w:szCs w:val="28"/>
              </w:rPr>
              <w:t xml:space="preserve"> </w:t>
            </w:r>
            <w:r w:rsidR="00A260B9">
              <w:rPr>
                <w:b/>
                <w:bCs/>
                <w:sz w:val="28"/>
                <w:szCs w:val="28"/>
              </w:rPr>
              <w:lastRenderedPageBreak/>
              <w:t>International re assisting National Social Services in Ukraine re regulating and providing in-service training to social workers in Ukraine</w:t>
            </w:r>
          </w:p>
          <w:p w14:paraId="3785B78B" w14:textId="74301F41" w:rsidR="00731370" w:rsidRDefault="00731370" w:rsidP="0021769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1769F" w14:paraId="5878D3BF" w14:textId="77777777" w:rsidTr="00F077F6">
        <w:trPr>
          <w:trHeight w:val="4502"/>
        </w:trPr>
        <w:tc>
          <w:tcPr>
            <w:tcW w:w="9016" w:type="dxa"/>
            <w:gridSpan w:val="2"/>
          </w:tcPr>
          <w:p w14:paraId="091D2C09" w14:textId="77777777" w:rsidR="003C6BA9" w:rsidRDefault="003C6BA9" w:rsidP="0021769F">
            <w:pPr>
              <w:rPr>
                <w:b/>
                <w:bCs/>
                <w:sz w:val="28"/>
                <w:szCs w:val="28"/>
              </w:rPr>
            </w:pPr>
          </w:p>
          <w:p w14:paraId="4AAB4DA1" w14:textId="09DB5C56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Please describe your main achievements in this role in the last period</w:t>
            </w:r>
          </w:p>
          <w:p w14:paraId="7F9813B6" w14:textId="77777777" w:rsidR="0021769F" w:rsidRPr="00AA1ED8" w:rsidRDefault="0021769F" w:rsidP="0021769F">
            <w:pPr>
              <w:rPr>
                <w:b/>
                <w:bCs/>
                <w:sz w:val="24"/>
                <w:szCs w:val="24"/>
              </w:rPr>
            </w:pPr>
          </w:p>
          <w:p w14:paraId="594152A4" w14:textId="0AF9470B" w:rsidR="00AA1ED8" w:rsidRPr="0070776A" w:rsidRDefault="008B41A6" w:rsidP="0070776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1606DF">
              <w:rPr>
                <w:rFonts w:cstheme="minorHAnsi"/>
                <w:b/>
                <w:bCs/>
                <w:sz w:val="28"/>
                <w:szCs w:val="28"/>
              </w:rPr>
              <w:t xml:space="preserve">Networking and developing working relationships with </w:t>
            </w:r>
            <w:proofErr w:type="spellStart"/>
            <w:r w:rsidRPr="001606DF">
              <w:rPr>
                <w:rFonts w:cstheme="minorHAnsi"/>
                <w:b/>
                <w:bCs/>
                <w:sz w:val="28"/>
                <w:szCs w:val="28"/>
              </w:rPr>
              <w:t>Eurochild</w:t>
            </w:r>
            <w:proofErr w:type="spellEnd"/>
            <w:r w:rsidRPr="001606DF">
              <w:rPr>
                <w:rFonts w:cstheme="minorHAnsi"/>
                <w:b/>
                <w:bCs/>
                <w:sz w:val="28"/>
                <w:szCs w:val="28"/>
              </w:rPr>
              <w:t xml:space="preserve"> staff and members </w:t>
            </w:r>
            <w:r w:rsidR="002D3702">
              <w:rPr>
                <w:rFonts w:cstheme="minorHAnsi"/>
                <w:b/>
                <w:bCs/>
                <w:sz w:val="28"/>
                <w:szCs w:val="28"/>
              </w:rPr>
              <w:t xml:space="preserve">following </w:t>
            </w:r>
            <w:r w:rsidRPr="001606DF">
              <w:rPr>
                <w:rFonts w:cstheme="minorHAnsi"/>
                <w:b/>
                <w:bCs/>
                <w:sz w:val="28"/>
                <w:szCs w:val="28"/>
              </w:rPr>
              <w:t xml:space="preserve">Members Networking Convention </w:t>
            </w:r>
            <w:r w:rsidR="006611C8">
              <w:rPr>
                <w:rFonts w:cstheme="minorHAnsi"/>
                <w:b/>
                <w:bCs/>
                <w:sz w:val="28"/>
                <w:szCs w:val="28"/>
              </w:rPr>
              <w:t>in J</w:t>
            </w:r>
            <w:r w:rsidRPr="001606DF">
              <w:rPr>
                <w:rFonts w:cstheme="minorHAnsi"/>
                <w:b/>
                <w:bCs/>
                <w:sz w:val="28"/>
                <w:szCs w:val="28"/>
              </w:rPr>
              <w:t>uly 2024 as first in</w:t>
            </w:r>
            <w:r w:rsidR="00AA1ED8" w:rsidRPr="001606DF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 w:rsidRPr="001606DF">
              <w:rPr>
                <w:rFonts w:cstheme="minorHAnsi"/>
                <w:b/>
                <w:bCs/>
                <w:sz w:val="28"/>
                <w:szCs w:val="28"/>
              </w:rPr>
              <w:t xml:space="preserve">person meeting of </w:t>
            </w:r>
            <w:proofErr w:type="spellStart"/>
            <w:r w:rsidRPr="001606DF">
              <w:rPr>
                <w:rFonts w:cstheme="minorHAnsi"/>
                <w:b/>
                <w:bCs/>
                <w:sz w:val="28"/>
                <w:szCs w:val="28"/>
              </w:rPr>
              <w:t>Eurochild</w:t>
            </w:r>
            <w:proofErr w:type="spellEnd"/>
            <w:r w:rsidRPr="001606DF">
              <w:rPr>
                <w:rFonts w:cstheme="minorHAnsi"/>
                <w:b/>
                <w:bCs/>
                <w:sz w:val="28"/>
                <w:szCs w:val="28"/>
              </w:rPr>
              <w:t xml:space="preserve"> members since </w:t>
            </w:r>
            <w:r w:rsidR="0048690D" w:rsidRPr="001606DF">
              <w:rPr>
                <w:rFonts w:cstheme="minorHAnsi"/>
                <w:b/>
                <w:bCs/>
                <w:sz w:val="28"/>
                <w:szCs w:val="28"/>
              </w:rPr>
              <w:t>joining in 202</w:t>
            </w:r>
            <w:r w:rsidR="0070776A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AA1ED8" w:rsidRPr="001606DF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  <w:p w14:paraId="106197D4" w14:textId="1747D46B" w:rsidR="0021769F" w:rsidRPr="001606DF" w:rsidRDefault="00AE1AF0" w:rsidP="0021769F">
            <w:pPr>
              <w:pStyle w:val="Body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C</w:t>
            </w:r>
            <w:r w:rsidR="00AA1ED8" w:rsidRPr="001606DF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ontribut</w:t>
            </w:r>
            <w: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ions</w:t>
            </w:r>
            <w:r w:rsidR="00AA1ED8" w:rsidRPr="001606DF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 to discussions on the issues of </w:t>
            </w:r>
            <w:r w:rsidR="009A1339" w:rsidRPr="001606DF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deinstitutionalisation</w:t>
            </w:r>
            <w: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, </w:t>
            </w:r>
            <w:r w:rsidR="00AA1ED8" w:rsidRPr="001606DF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end</w:t>
            </w:r>
            <w: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ing</w:t>
            </w:r>
            <w:r w:rsidR="00AA1ED8" w:rsidRPr="001606DF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 orphanage care and orphanage volunteerism</w:t>
            </w:r>
            <w:r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, and child poverty</w:t>
            </w:r>
            <w:r w:rsidR="001E02F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, and bringing the </w:t>
            </w:r>
            <w:r w:rsidR="001A3C62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voice of </w:t>
            </w:r>
            <w:r w:rsidR="001E02F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social work and my expertise </w:t>
            </w:r>
            <w:r w:rsidR="001A3C62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in </w:t>
            </w:r>
            <w:proofErr w:type="spellStart"/>
            <w:r w:rsidR="001A3C62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thdi</w:t>
            </w:r>
            <w:proofErr w:type="spellEnd"/>
            <w:r w:rsidR="001A3C62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 area </w:t>
            </w:r>
            <w:r w:rsidR="001E02F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to this </w:t>
            </w:r>
            <w:proofErr w:type="gramStart"/>
            <w:r w:rsidR="001E02F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work</w:t>
            </w:r>
            <w:proofErr w:type="gramEnd"/>
          </w:p>
          <w:p w14:paraId="3793CBFB" w14:textId="7A0D97F2" w:rsidR="0021769F" w:rsidRPr="006611C8" w:rsidRDefault="009A1339" w:rsidP="0021769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1606DF">
              <w:rPr>
                <w:rFonts w:cstheme="minorHAnsi"/>
                <w:b/>
                <w:bCs/>
                <w:sz w:val="28"/>
                <w:szCs w:val="28"/>
              </w:rPr>
              <w:t xml:space="preserve">Follow up with IFSW members re submission of </w:t>
            </w:r>
            <w:r w:rsidR="00A27953">
              <w:rPr>
                <w:rFonts w:cstheme="minorHAnsi"/>
                <w:b/>
                <w:bCs/>
                <w:sz w:val="28"/>
                <w:szCs w:val="28"/>
              </w:rPr>
              <w:t>members’</w:t>
            </w:r>
            <w:r w:rsidRPr="001606D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1E02FE">
              <w:rPr>
                <w:rFonts w:cstheme="minorHAnsi"/>
                <w:b/>
                <w:bCs/>
                <w:sz w:val="28"/>
                <w:szCs w:val="28"/>
              </w:rPr>
              <w:t xml:space="preserve">Biennial reports on </w:t>
            </w:r>
            <w:r w:rsidR="00A27953" w:rsidRPr="001606DF">
              <w:rPr>
                <w:rFonts w:cstheme="minorHAnsi"/>
                <w:b/>
                <w:bCs/>
                <w:sz w:val="28"/>
                <w:szCs w:val="28"/>
              </w:rPr>
              <w:t>N</w:t>
            </w:r>
            <w:r w:rsidR="00A27953">
              <w:rPr>
                <w:rFonts w:cstheme="minorHAnsi"/>
                <w:b/>
                <w:bCs/>
                <w:sz w:val="28"/>
                <w:szCs w:val="28"/>
              </w:rPr>
              <w:t>at</w:t>
            </w:r>
            <w:r w:rsidR="00A27953" w:rsidRPr="001606DF">
              <w:rPr>
                <w:rFonts w:cstheme="minorHAnsi"/>
                <w:b/>
                <w:bCs/>
                <w:sz w:val="28"/>
                <w:szCs w:val="28"/>
              </w:rPr>
              <w:t>ional</w:t>
            </w:r>
            <w:r w:rsidRPr="001606DF">
              <w:rPr>
                <w:rFonts w:cstheme="minorHAnsi"/>
                <w:b/>
                <w:bCs/>
                <w:sz w:val="28"/>
                <w:szCs w:val="28"/>
              </w:rPr>
              <w:t xml:space="preserve"> Action Plans for the European Child Guarantee</w:t>
            </w:r>
          </w:p>
          <w:p w14:paraId="43C0DA05" w14:textId="6FE176B4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1769F" w14:paraId="39372718" w14:textId="77777777" w:rsidTr="00F077F6">
        <w:tc>
          <w:tcPr>
            <w:tcW w:w="9016" w:type="dxa"/>
            <w:gridSpan w:val="2"/>
          </w:tcPr>
          <w:p w14:paraId="04213DCF" w14:textId="278B24A3" w:rsidR="0021769F" w:rsidRPr="009A1339" w:rsidRDefault="0021769F" w:rsidP="0021769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A1339">
              <w:rPr>
                <w:rFonts w:cstheme="minorHAnsi"/>
                <w:b/>
                <w:bCs/>
                <w:sz w:val="28"/>
                <w:szCs w:val="28"/>
              </w:rPr>
              <w:t>If you wish to continue in your role, please list your key objectives/aims for the next year.</w:t>
            </w:r>
          </w:p>
          <w:p w14:paraId="20095BBB" w14:textId="3BC7CA2B" w:rsidR="009F1210" w:rsidRPr="00A27953" w:rsidRDefault="008B41A6" w:rsidP="008B41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A27953">
              <w:rPr>
                <w:rFonts w:cstheme="minorHAnsi"/>
                <w:b/>
                <w:bCs/>
                <w:sz w:val="28"/>
                <w:szCs w:val="28"/>
              </w:rPr>
              <w:t xml:space="preserve">To consolidate working relationship with IFSW staff and other </w:t>
            </w:r>
            <w:proofErr w:type="spellStart"/>
            <w:r w:rsidR="009A1339" w:rsidRPr="00A27953">
              <w:rPr>
                <w:rFonts w:cstheme="minorHAnsi"/>
                <w:b/>
                <w:bCs/>
                <w:sz w:val="28"/>
                <w:szCs w:val="28"/>
              </w:rPr>
              <w:t>Euroch</w:t>
            </w:r>
            <w:r w:rsidR="00A27953">
              <w:rPr>
                <w:rFonts w:cstheme="minorHAnsi"/>
                <w:b/>
                <w:bCs/>
                <w:sz w:val="28"/>
                <w:szCs w:val="28"/>
              </w:rPr>
              <w:t>il</w:t>
            </w:r>
            <w:r w:rsidR="009A1339" w:rsidRPr="00A27953">
              <w:rPr>
                <w:rFonts w:cstheme="minorHAnsi"/>
                <w:b/>
                <w:bCs/>
                <w:sz w:val="28"/>
                <w:szCs w:val="28"/>
              </w:rPr>
              <w:t>d</w:t>
            </w:r>
            <w:proofErr w:type="spellEnd"/>
            <w:r w:rsidR="009A1339" w:rsidRPr="00A2795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A27953">
              <w:rPr>
                <w:rFonts w:cstheme="minorHAnsi"/>
                <w:b/>
                <w:bCs/>
                <w:sz w:val="28"/>
                <w:szCs w:val="28"/>
              </w:rPr>
              <w:t>members</w:t>
            </w:r>
            <w:r w:rsidR="00171FB3">
              <w:rPr>
                <w:rFonts w:cstheme="minorHAnsi"/>
                <w:b/>
                <w:bCs/>
                <w:sz w:val="28"/>
                <w:szCs w:val="28"/>
              </w:rPr>
              <w:t xml:space="preserve"> by attending the </w:t>
            </w:r>
            <w:proofErr w:type="spellStart"/>
            <w:r w:rsidR="003977B6">
              <w:rPr>
                <w:rFonts w:cstheme="minorHAnsi"/>
                <w:b/>
                <w:bCs/>
                <w:sz w:val="28"/>
                <w:szCs w:val="28"/>
              </w:rPr>
              <w:t>Eurochild</w:t>
            </w:r>
            <w:proofErr w:type="spellEnd"/>
            <w:r w:rsidR="003977B6">
              <w:rPr>
                <w:rFonts w:cstheme="minorHAnsi"/>
                <w:b/>
                <w:bCs/>
                <w:sz w:val="28"/>
                <w:szCs w:val="28"/>
              </w:rPr>
              <w:t xml:space="preserve"> 2026 conference in Cyprus</w:t>
            </w:r>
          </w:p>
          <w:p w14:paraId="11747B25" w14:textId="784F2061" w:rsidR="008B41A6" w:rsidRPr="00A27953" w:rsidRDefault="00A27953" w:rsidP="009A1339">
            <w:pPr>
              <w:pStyle w:val="Body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To </w:t>
            </w:r>
            <w:r w:rsidR="00F077F6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continue </w:t>
            </w:r>
            <w:r w:rsidR="001E02F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ongoing </w:t>
            </w:r>
            <w:r w:rsidR="00F077F6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work</w:t>
            </w:r>
            <w:r w:rsidR="0048690D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with</w:t>
            </w:r>
            <w:r w:rsidR="0048690D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t</w:t>
            </w:r>
            <w:r w:rsidR="00AA1ED8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</w:t>
            </w:r>
            <w:r w:rsidR="0048690D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 thematic group </w:t>
            </w:r>
            <w:r w:rsidR="00AA1ED8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Children in Alternative </w:t>
            </w:r>
            <w:r w:rsidR="001E02FE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US"/>
              </w:rPr>
              <w:t>Care which</w:t>
            </w:r>
            <w:r w:rsidR="009A1339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="00AA1ED8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aims to </w:t>
            </w:r>
            <w:proofErr w:type="spellStart"/>
            <w:r w:rsidR="00AA1ED8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prioritise</w:t>
            </w:r>
            <w:proofErr w:type="spellEnd"/>
            <w:r w:rsidR="00AA1ED8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and support </w:t>
            </w:r>
            <w:proofErr w:type="spellStart"/>
            <w:r w:rsidR="00AA1ED8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deinstitutionali</w:t>
            </w:r>
            <w:r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s</w:t>
            </w:r>
            <w:r w:rsidR="00AA1ED8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ation</w:t>
            </w:r>
            <w:proofErr w:type="spellEnd"/>
            <w:r w:rsidR="00AA1ED8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for children in alternative care as well as children in </w:t>
            </w:r>
            <w:proofErr w:type="gramStart"/>
            <w:r w:rsidR="00AA1ED8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aftercare</w:t>
            </w:r>
            <w:proofErr w:type="gramEnd"/>
          </w:p>
          <w:p w14:paraId="427A7B85" w14:textId="533FAF29" w:rsidR="0021769F" w:rsidRPr="001606DF" w:rsidRDefault="009A1339" w:rsidP="0021769F">
            <w:pPr>
              <w:pStyle w:val="Body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AE1AF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To continue to work with IFSW </w:t>
            </w:r>
            <w:r w:rsidR="001606DF" w:rsidRPr="00AE1AF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Europe </w:t>
            </w:r>
            <w:r w:rsidRPr="00AE1AF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members </w:t>
            </w:r>
            <w:r w:rsidR="001E02FE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o</w:t>
            </w:r>
            <w:r w:rsidRPr="00AE1AF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n </w:t>
            </w:r>
            <w:r w:rsidR="001606DF" w:rsidRPr="00AE1AF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the implementation of the National Acton Plans for the</w:t>
            </w:r>
            <w:r w:rsidR="001606DF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r w:rsidR="001606DF" w:rsidRPr="00A279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European Child Guarantee</w:t>
            </w:r>
            <w:r w:rsidR="001E02F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the submission of the Biennial reports on the Child Guarantee</w:t>
            </w:r>
            <w:r w:rsidR="001606DF">
              <w:rPr>
                <w:b/>
                <w:bCs/>
                <w:sz w:val="28"/>
                <w:szCs w:val="28"/>
              </w:rPr>
              <w:t>.</w:t>
            </w:r>
          </w:p>
          <w:p w14:paraId="621776D8" w14:textId="0A4CE1AE" w:rsidR="0021769F" w:rsidRDefault="0021769F" w:rsidP="0021769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077F6" w14:paraId="40558F3E" w14:textId="77777777" w:rsidTr="00F077F6">
        <w:tc>
          <w:tcPr>
            <w:tcW w:w="9021" w:type="dxa"/>
            <w:gridSpan w:val="2"/>
          </w:tcPr>
          <w:p w14:paraId="599E8518" w14:textId="77777777" w:rsidR="00F077F6" w:rsidRDefault="00F077F6" w:rsidP="00F077F6">
            <w:pPr>
              <w:rPr>
                <w:rFonts w:ascii="-webkit-standard" w:eastAsia="Times New Roman" w:hAnsi="-webkit-standard"/>
                <w:b/>
                <w:bCs/>
                <w:color w:val="000000"/>
                <w:sz w:val="28"/>
                <w:szCs w:val="28"/>
              </w:rPr>
            </w:pPr>
          </w:p>
          <w:p w14:paraId="3A1C0312" w14:textId="77777777" w:rsidR="0010419E" w:rsidRDefault="0010419E" w:rsidP="00F077F6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14:paraId="46299B2A" w14:textId="77777777" w:rsidR="0010419E" w:rsidRDefault="0010419E" w:rsidP="00F077F6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  <w:p w14:paraId="3164E25B" w14:textId="5FAE8B79" w:rsidR="00F077F6" w:rsidRPr="003D6DAC" w:rsidRDefault="00F077F6" w:rsidP="00F077F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D6DA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What </w:t>
            </w:r>
            <w:r w:rsidRPr="003D6DAC">
              <w:rPr>
                <w:rFonts w:cstheme="minorHAnsi"/>
                <w:b/>
                <w:bCs/>
                <w:sz w:val="28"/>
                <w:szCs w:val="28"/>
              </w:rPr>
              <w:t>themes and opportunities should the IFSW Europe representative to this institution, commission or network focus on during the next year?</w:t>
            </w:r>
          </w:p>
          <w:p w14:paraId="064C8179" w14:textId="77777777" w:rsidR="00F077F6" w:rsidRPr="003D6DAC" w:rsidRDefault="00F077F6" w:rsidP="00F077F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6EB5588" w14:textId="64B035B2" w:rsidR="00F077F6" w:rsidRDefault="00A84654" w:rsidP="0010419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10419E">
              <w:rPr>
                <w:rFonts w:cstheme="minorHAnsi"/>
                <w:b/>
                <w:bCs/>
                <w:sz w:val="28"/>
                <w:szCs w:val="28"/>
              </w:rPr>
              <w:t xml:space="preserve">Opportunity to liaise with Anti-poverty Network to look at commonalities in approach to </w:t>
            </w:r>
            <w:r w:rsidR="0010419E" w:rsidRPr="0010419E">
              <w:rPr>
                <w:rFonts w:cstheme="minorHAnsi"/>
                <w:b/>
                <w:bCs/>
                <w:sz w:val="28"/>
                <w:szCs w:val="28"/>
              </w:rPr>
              <w:t xml:space="preserve">antipoverty strategy and </w:t>
            </w:r>
            <w:r w:rsidR="001A3C62">
              <w:rPr>
                <w:rFonts w:cstheme="minorHAnsi"/>
                <w:b/>
                <w:bCs/>
                <w:sz w:val="28"/>
                <w:szCs w:val="28"/>
              </w:rPr>
              <w:t xml:space="preserve">the European </w:t>
            </w:r>
            <w:r w:rsidR="0010419E" w:rsidRPr="0010419E">
              <w:rPr>
                <w:rFonts w:cstheme="minorHAnsi"/>
                <w:b/>
                <w:bCs/>
                <w:sz w:val="28"/>
                <w:szCs w:val="28"/>
              </w:rPr>
              <w:t>Child Guarantee</w:t>
            </w:r>
          </w:p>
          <w:p w14:paraId="55CA61C4" w14:textId="4E4C2BD8" w:rsidR="00F077F6" w:rsidRPr="009A052F" w:rsidRDefault="001A3C62" w:rsidP="009A052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</w:rPr>
            </w:pPr>
            <w:r w:rsidRPr="001A3C62">
              <w:rPr>
                <w:b/>
                <w:bCs/>
                <w:sz w:val="28"/>
                <w:szCs w:val="28"/>
              </w:rPr>
              <w:t xml:space="preserve">Opportunity to </w:t>
            </w:r>
            <w:r>
              <w:rPr>
                <w:b/>
                <w:bCs/>
                <w:sz w:val="28"/>
                <w:szCs w:val="28"/>
              </w:rPr>
              <w:t xml:space="preserve">liaise with </w:t>
            </w:r>
            <w:r w:rsidRPr="001A3C62">
              <w:rPr>
                <w:b/>
                <w:bCs/>
                <w:sz w:val="28"/>
                <w:szCs w:val="28"/>
              </w:rPr>
              <w:t>CINGO Children’s Rights Committee</w:t>
            </w:r>
            <w:r>
              <w:rPr>
                <w:b/>
                <w:bCs/>
                <w:sz w:val="28"/>
                <w:szCs w:val="28"/>
              </w:rPr>
              <w:t xml:space="preserve"> to look at synergies in approach to Children’s Rights</w:t>
            </w:r>
          </w:p>
          <w:p w14:paraId="4500875B" w14:textId="77777777" w:rsidR="00F077F6" w:rsidRDefault="00F077F6" w:rsidP="00F077F6">
            <w:pPr>
              <w:pStyle w:val="Body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A3C62" w14:paraId="24ECB6D7" w14:textId="77777777" w:rsidTr="00F077F6">
        <w:tc>
          <w:tcPr>
            <w:tcW w:w="9021" w:type="dxa"/>
            <w:gridSpan w:val="2"/>
          </w:tcPr>
          <w:p w14:paraId="05D3AEFC" w14:textId="77777777" w:rsidR="001A3C62" w:rsidRDefault="001A3C62" w:rsidP="00F077F6">
            <w:pPr>
              <w:rPr>
                <w:rFonts w:ascii="-webkit-standard" w:eastAsia="Times New Roman" w:hAnsi="-webkit-standard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9E448EE" w14:textId="77777777" w:rsidR="00F077F6" w:rsidRDefault="00F077F6" w:rsidP="002E766F">
      <w:pPr>
        <w:rPr>
          <w:rFonts w:ascii="-webkit-standard" w:eastAsia="Times New Roman" w:hAnsi="-webkit-standard"/>
          <w:b/>
          <w:bCs/>
          <w:color w:val="000000"/>
          <w:sz w:val="28"/>
          <w:szCs w:val="28"/>
        </w:rPr>
      </w:pPr>
    </w:p>
    <w:p w14:paraId="16F4EF74" w14:textId="57941743" w:rsidR="0010419E" w:rsidRPr="003D6DAC" w:rsidRDefault="0010419E" w:rsidP="0010419E">
      <w:pPr>
        <w:rPr>
          <w:rFonts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Any other information you wish to share</w:t>
      </w:r>
    </w:p>
    <w:p w14:paraId="17F2C713" w14:textId="77777777" w:rsidR="0010419E" w:rsidRDefault="0010419E" w:rsidP="0010419E">
      <w:pPr>
        <w:pStyle w:val="Body"/>
        <w:jc w:val="both"/>
        <w:rPr>
          <w:b/>
          <w:bCs/>
          <w:sz w:val="28"/>
          <w:szCs w:val="28"/>
        </w:rPr>
      </w:pPr>
    </w:p>
    <w:p w14:paraId="57CBD6ED" w14:textId="77777777" w:rsidR="0010419E" w:rsidRDefault="0010419E" w:rsidP="0010419E">
      <w:pPr>
        <w:pStyle w:val="Body"/>
        <w:jc w:val="both"/>
        <w:rPr>
          <w:b/>
          <w:bCs/>
          <w:sz w:val="28"/>
          <w:szCs w:val="28"/>
        </w:rPr>
      </w:pPr>
    </w:p>
    <w:p w14:paraId="420136B0" w14:textId="560F1CEB" w:rsidR="0010419E" w:rsidRDefault="001E02FE" w:rsidP="0010419E">
      <w:pPr>
        <w:pStyle w:val="Body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hyperlink r:id="rId8" w:history="1">
        <w:r w:rsidRPr="00D910FC">
          <w:rPr>
            <w:rStyle w:val="Hyperlink"/>
            <w:b/>
            <w:bCs/>
            <w:sz w:val="28"/>
            <w:szCs w:val="28"/>
          </w:rPr>
          <w:t>https://eurochild.org/resource/biennial-reports-on-the-implementation-of-the-european-child-guarantee/</w:t>
        </w:r>
      </w:hyperlink>
    </w:p>
    <w:p w14:paraId="6C7306D0" w14:textId="77777777" w:rsidR="001E02FE" w:rsidRDefault="001E02FE" w:rsidP="001E02FE">
      <w:pPr>
        <w:pStyle w:val="Body"/>
        <w:ind w:left="720"/>
        <w:jc w:val="both"/>
        <w:rPr>
          <w:b/>
          <w:bCs/>
          <w:sz w:val="28"/>
          <w:szCs w:val="28"/>
        </w:rPr>
      </w:pPr>
    </w:p>
    <w:p w14:paraId="2F62C212" w14:textId="77777777" w:rsidR="0010419E" w:rsidRDefault="0010419E" w:rsidP="002E766F">
      <w:pPr>
        <w:rPr>
          <w:rFonts w:ascii="-webkit-standard" w:eastAsia="Times New Roman" w:hAnsi="-webkit-standard"/>
          <w:b/>
          <w:bCs/>
          <w:color w:val="000000"/>
          <w:sz w:val="28"/>
          <w:szCs w:val="28"/>
        </w:rPr>
      </w:pPr>
    </w:p>
    <w:p w14:paraId="631F89E1" w14:textId="77777777" w:rsidR="00F077F6" w:rsidRDefault="00F077F6" w:rsidP="002E766F">
      <w:pPr>
        <w:rPr>
          <w:rFonts w:ascii="-webkit-standard" w:eastAsia="Times New Roman" w:hAnsi="-webkit-standard"/>
          <w:b/>
          <w:bCs/>
          <w:color w:val="000000"/>
          <w:sz w:val="28"/>
          <w:szCs w:val="28"/>
        </w:rPr>
      </w:pPr>
    </w:p>
    <w:p w14:paraId="5918556E" w14:textId="77777777" w:rsidR="002E766F" w:rsidRDefault="002E766F" w:rsidP="002E766F">
      <w:pPr>
        <w:rPr>
          <w:rFonts w:eastAsia="Times New Roman"/>
        </w:rPr>
      </w:pPr>
    </w:p>
    <w:p w14:paraId="5E604B30" w14:textId="77777777" w:rsidR="0021769F" w:rsidRPr="0021769F" w:rsidRDefault="0021769F" w:rsidP="0021769F">
      <w:pPr>
        <w:rPr>
          <w:b/>
          <w:bCs/>
          <w:sz w:val="28"/>
          <w:szCs w:val="28"/>
        </w:rPr>
      </w:pPr>
    </w:p>
    <w:sectPr w:rsidR="0021769F" w:rsidRPr="0021769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69A7" w14:textId="77777777" w:rsidR="00095AE4" w:rsidRDefault="00095AE4" w:rsidP="0021769F">
      <w:pPr>
        <w:spacing w:after="0" w:line="240" w:lineRule="auto"/>
      </w:pPr>
      <w:r>
        <w:separator/>
      </w:r>
    </w:p>
  </w:endnote>
  <w:endnote w:type="continuationSeparator" w:id="0">
    <w:p w14:paraId="0E726049" w14:textId="77777777" w:rsidR="00095AE4" w:rsidRDefault="00095AE4" w:rsidP="0021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856092"/>
      <w:docPartObj>
        <w:docPartGallery w:val="Page Numbers (Bottom of Page)"/>
        <w:docPartUnique/>
      </w:docPartObj>
    </w:sdtPr>
    <w:sdtEndPr/>
    <w:sdtContent>
      <w:p w14:paraId="3311711B" w14:textId="36B106A8" w:rsidR="0021769F" w:rsidRDefault="002176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39E84" w14:textId="77777777" w:rsidR="0021769F" w:rsidRDefault="00217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0B5B" w14:textId="77777777" w:rsidR="00095AE4" w:rsidRDefault="00095AE4" w:rsidP="0021769F">
      <w:pPr>
        <w:spacing w:after="0" w:line="240" w:lineRule="auto"/>
      </w:pPr>
      <w:r>
        <w:separator/>
      </w:r>
    </w:p>
  </w:footnote>
  <w:footnote w:type="continuationSeparator" w:id="0">
    <w:p w14:paraId="21D2FF6A" w14:textId="77777777" w:rsidR="00095AE4" w:rsidRDefault="00095AE4" w:rsidP="0021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8FCC" w14:textId="37A932E3" w:rsidR="0021769F" w:rsidRDefault="0021769F">
    <w:pPr>
      <w:pStyle w:val="Header"/>
    </w:pPr>
    <w:r>
      <w:rPr>
        <w:noProof/>
      </w:rPr>
      <w:drawing>
        <wp:inline distT="0" distB="0" distL="0" distR="0" wp14:anchorId="45299FC1" wp14:editId="68E28E32">
          <wp:extent cx="1998345" cy="1498600"/>
          <wp:effectExtent l="0" t="0" r="1905" b="6350"/>
          <wp:docPr id="10" name="Picture 2" descr=":Só Logo IF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:Só Logo IFSW.jp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149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7A1DA4" w14:textId="77777777" w:rsidR="0021769F" w:rsidRDefault="0021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9B5"/>
    <w:multiLevelType w:val="hybridMultilevel"/>
    <w:tmpl w:val="379CA49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2717A3"/>
    <w:multiLevelType w:val="hybridMultilevel"/>
    <w:tmpl w:val="AE58E1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0DCA"/>
    <w:multiLevelType w:val="hybridMultilevel"/>
    <w:tmpl w:val="2A100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3268E"/>
    <w:multiLevelType w:val="hybridMultilevel"/>
    <w:tmpl w:val="7C0679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52A7A"/>
    <w:multiLevelType w:val="hybridMultilevel"/>
    <w:tmpl w:val="8C52D2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147C6"/>
    <w:multiLevelType w:val="hybridMultilevel"/>
    <w:tmpl w:val="54DABB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F1960"/>
    <w:multiLevelType w:val="hybridMultilevel"/>
    <w:tmpl w:val="6DD05C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F54CB"/>
    <w:multiLevelType w:val="hybridMultilevel"/>
    <w:tmpl w:val="3AF405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93883">
    <w:abstractNumId w:val="4"/>
  </w:num>
  <w:num w:numId="2" w16cid:durableId="692073094">
    <w:abstractNumId w:val="0"/>
  </w:num>
  <w:num w:numId="3" w16cid:durableId="1372805490">
    <w:abstractNumId w:val="1"/>
  </w:num>
  <w:num w:numId="4" w16cid:durableId="2094738625">
    <w:abstractNumId w:val="3"/>
  </w:num>
  <w:num w:numId="5" w16cid:durableId="1070808275">
    <w:abstractNumId w:val="2"/>
  </w:num>
  <w:num w:numId="6" w16cid:durableId="1461148986">
    <w:abstractNumId w:val="5"/>
  </w:num>
  <w:num w:numId="7" w16cid:durableId="1028261423">
    <w:abstractNumId w:val="7"/>
  </w:num>
  <w:num w:numId="8" w16cid:durableId="1238396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9F"/>
    <w:rsid w:val="00095AE4"/>
    <w:rsid w:val="0010419E"/>
    <w:rsid w:val="001351D7"/>
    <w:rsid w:val="001606DF"/>
    <w:rsid w:val="00171FB3"/>
    <w:rsid w:val="0017791E"/>
    <w:rsid w:val="001A3C62"/>
    <w:rsid w:val="001E02FE"/>
    <w:rsid w:val="0020356F"/>
    <w:rsid w:val="0021769F"/>
    <w:rsid w:val="002933EF"/>
    <w:rsid w:val="002C0E1C"/>
    <w:rsid w:val="002D3702"/>
    <w:rsid w:val="002E766F"/>
    <w:rsid w:val="003858AA"/>
    <w:rsid w:val="003977B6"/>
    <w:rsid w:val="003C6BA9"/>
    <w:rsid w:val="003D6DAC"/>
    <w:rsid w:val="003D741D"/>
    <w:rsid w:val="004328FF"/>
    <w:rsid w:val="00456D6F"/>
    <w:rsid w:val="00481C05"/>
    <w:rsid w:val="0048690D"/>
    <w:rsid w:val="004961F7"/>
    <w:rsid w:val="004A5AD6"/>
    <w:rsid w:val="005341A6"/>
    <w:rsid w:val="006611C8"/>
    <w:rsid w:val="00682A72"/>
    <w:rsid w:val="006833A8"/>
    <w:rsid w:val="00694B2D"/>
    <w:rsid w:val="0070776A"/>
    <w:rsid w:val="00731370"/>
    <w:rsid w:val="00853C21"/>
    <w:rsid w:val="008B41A6"/>
    <w:rsid w:val="008C147D"/>
    <w:rsid w:val="009A052F"/>
    <w:rsid w:val="009A1339"/>
    <w:rsid w:val="009E201B"/>
    <w:rsid w:val="009F1210"/>
    <w:rsid w:val="00A260B9"/>
    <w:rsid w:val="00A27953"/>
    <w:rsid w:val="00A84654"/>
    <w:rsid w:val="00AA1ED8"/>
    <w:rsid w:val="00AD751C"/>
    <w:rsid w:val="00AE1AF0"/>
    <w:rsid w:val="00B85DDF"/>
    <w:rsid w:val="00CF44A1"/>
    <w:rsid w:val="00D47469"/>
    <w:rsid w:val="00DD668A"/>
    <w:rsid w:val="00DF78CE"/>
    <w:rsid w:val="00E8425B"/>
    <w:rsid w:val="00EA56CA"/>
    <w:rsid w:val="00F077F6"/>
    <w:rsid w:val="00F4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102D"/>
  <w15:chartTrackingRefBased/>
  <w15:docId w15:val="{44A97137-F79E-4AB5-8750-89706592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9F"/>
  </w:style>
  <w:style w:type="paragraph" w:styleId="Footer">
    <w:name w:val="footer"/>
    <w:basedOn w:val="Normal"/>
    <w:link w:val="FooterChar"/>
    <w:uiPriority w:val="99"/>
    <w:unhideWhenUsed/>
    <w:rsid w:val="00217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9F"/>
  </w:style>
  <w:style w:type="table" w:styleId="TableGrid">
    <w:name w:val="Table Grid"/>
    <w:basedOn w:val="TableNormal"/>
    <w:uiPriority w:val="39"/>
    <w:rsid w:val="0021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6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6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58AA"/>
    <w:pPr>
      <w:ind w:left="720"/>
      <w:contextualSpacing/>
    </w:pPr>
  </w:style>
  <w:style w:type="paragraph" w:customStyle="1" w:styleId="Body">
    <w:name w:val="Body"/>
    <w:rsid w:val="00AA1E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IE" w:eastAsia="en-I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child.org/resource/biennial-reports-on-the-implementation-of-the-european-child-guarante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pe@ifsw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Allen</dc:creator>
  <cp:keywords/>
  <dc:description/>
  <cp:lastModifiedBy>ruth allen</cp:lastModifiedBy>
  <cp:revision>2</cp:revision>
  <dcterms:created xsi:type="dcterms:W3CDTF">2025-09-30T13:05:00Z</dcterms:created>
  <dcterms:modified xsi:type="dcterms:W3CDTF">2025-09-30T13:05:00Z</dcterms:modified>
</cp:coreProperties>
</file>